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9E" w:rsidRPr="00D4598D" w:rsidRDefault="00B271BC" w:rsidP="00135310">
      <w:pPr>
        <w:spacing w:line="240" w:lineRule="auto"/>
        <w:jc w:val="center"/>
        <w:rPr>
          <w:rFonts w:asciiTheme="majorBidi" w:hAnsiTheme="majorBidi" w:cstheme="majorBidi"/>
          <w:b/>
          <w:color w:val="000000" w:themeColor="text1"/>
          <w:u w:val="single"/>
        </w:rPr>
      </w:pPr>
      <w:r w:rsidRPr="00D4598D">
        <w:rPr>
          <w:rFonts w:asciiTheme="majorBidi" w:hAnsiTheme="majorBidi" w:cstheme="majorBidi"/>
          <w:b/>
          <w:color w:val="000000" w:themeColor="text1"/>
          <w:u w:val="single"/>
        </w:rPr>
        <w:t>Record Note</w:t>
      </w:r>
      <w:r w:rsidR="00534D9D" w:rsidRPr="00D4598D">
        <w:rPr>
          <w:rFonts w:asciiTheme="majorBidi" w:hAnsiTheme="majorBidi" w:cstheme="majorBidi"/>
          <w:b/>
          <w:color w:val="000000" w:themeColor="text1"/>
          <w:u w:val="single"/>
        </w:rPr>
        <w:t>:</w:t>
      </w:r>
      <w:r w:rsidR="00B22210" w:rsidRPr="00D4598D">
        <w:rPr>
          <w:rFonts w:asciiTheme="majorBidi" w:hAnsiTheme="majorBidi" w:cstheme="majorBidi"/>
          <w:b/>
          <w:color w:val="000000" w:themeColor="text1"/>
          <w:u w:val="single"/>
        </w:rPr>
        <w:t xml:space="preserve"> </w:t>
      </w:r>
      <w:r w:rsidR="00693189" w:rsidRPr="00D4598D">
        <w:rPr>
          <w:rFonts w:asciiTheme="majorBidi" w:hAnsiTheme="majorBidi" w:cstheme="majorBidi"/>
          <w:b/>
          <w:color w:val="000000" w:themeColor="text1"/>
          <w:u w:val="single"/>
        </w:rPr>
        <w:t>“</w:t>
      </w:r>
      <w:r w:rsidR="00693189">
        <w:rPr>
          <w:rFonts w:asciiTheme="majorBidi" w:hAnsiTheme="majorBidi" w:cstheme="majorBidi"/>
          <w:b/>
          <w:color w:val="000000" w:themeColor="text1"/>
          <w:u w:val="single"/>
        </w:rPr>
        <w:t>Meeting on 02 days thematic program arrangements</w:t>
      </w:r>
      <w:r w:rsidR="00917914">
        <w:rPr>
          <w:rFonts w:asciiTheme="majorBidi" w:hAnsiTheme="majorBidi" w:cstheme="majorBidi"/>
          <w:b/>
          <w:color w:val="000000" w:themeColor="text1"/>
          <w:u w:val="single"/>
        </w:rPr>
        <w:t>”</w:t>
      </w:r>
    </w:p>
    <w:tbl>
      <w:tblPr>
        <w:tblStyle w:val="TableGrid"/>
        <w:tblW w:w="0" w:type="auto"/>
        <w:tblLook w:val="04A0" w:firstRow="1" w:lastRow="0" w:firstColumn="1" w:lastColumn="0" w:noHBand="0" w:noVBand="1"/>
      </w:tblPr>
      <w:tblGrid>
        <w:gridCol w:w="3505"/>
        <w:gridCol w:w="5845"/>
      </w:tblGrid>
      <w:tr w:rsidR="00534D9D" w:rsidRPr="00BF3878" w:rsidTr="00BF3878">
        <w:trPr>
          <w:trHeight w:val="315"/>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Name of BSC Office:</w:t>
            </w:r>
          </w:p>
        </w:tc>
        <w:tc>
          <w:tcPr>
            <w:tcW w:w="5845" w:type="dxa"/>
            <w:vAlign w:val="center"/>
            <w:hideMark/>
          </w:tcPr>
          <w:p w:rsidR="00534D9D" w:rsidRPr="003F2C29" w:rsidRDefault="005B7BE8" w:rsidP="00BF3878">
            <w:pPr>
              <w:spacing w:line="360" w:lineRule="auto"/>
              <w:rPr>
                <w:rFonts w:asciiTheme="majorBidi" w:hAnsiTheme="majorBidi" w:cstheme="majorBidi"/>
              </w:rPr>
            </w:pPr>
            <w:r>
              <w:rPr>
                <w:rFonts w:asciiTheme="majorBidi" w:hAnsiTheme="majorBidi" w:cstheme="majorBidi"/>
              </w:rPr>
              <w:t>Faisalabad</w:t>
            </w:r>
          </w:p>
        </w:tc>
      </w:tr>
      <w:tr w:rsidR="00534D9D" w:rsidRPr="00BF3878" w:rsidTr="00BF3878">
        <w:trPr>
          <w:trHeight w:val="692"/>
        </w:trPr>
        <w:tc>
          <w:tcPr>
            <w:tcW w:w="3505" w:type="dxa"/>
            <w:vAlign w:val="center"/>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Event Category:</w:t>
            </w:r>
          </w:p>
        </w:tc>
        <w:tc>
          <w:tcPr>
            <w:tcW w:w="5845" w:type="dxa"/>
            <w:vAlign w:val="center"/>
          </w:tcPr>
          <w:p w:rsidR="00534D9D" w:rsidRPr="003F2C29" w:rsidRDefault="00917914" w:rsidP="00BF3878">
            <w:pPr>
              <w:spacing w:line="360" w:lineRule="auto"/>
              <w:rPr>
                <w:rFonts w:asciiTheme="majorBidi" w:hAnsiTheme="majorBidi" w:cstheme="majorBidi"/>
              </w:rPr>
            </w:pPr>
            <w:r>
              <w:rPr>
                <w:rFonts w:asciiTheme="majorBidi" w:hAnsiTheme="majorBidi" w:cstheme="majorBidi"/>
              </w:rPr>
              <w:t>Meeting</w:t>
            </w:r>
          </w:p>
        </w:tc>
      </w:tr>
      <w:tr w:rsidR="00534D9D" w:rsidRPr="00BF3878" w:rsidTr="00BF3878">
        <w:trPr>
          <w:trHeight w:val="692"/>
        </w:trPr>
        <w:tc>
          <w:tcPr>
            <w:tcW w:w="3505" w:type="dxa"/>
            <w:vAlign w:val="center"/>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Program Title:</w:t>
            </w:r>
          </w:p>
        </w:tc>
        <w:tc>
          <w:tcPr>
            <w:tcW w:w="5845" w:type="dxa"/>
            <w:vAlign w:val="center"/>
          </w:tcPr>
          <w:p w:rsidR="00534D9D" w:rsidRPr="003F2C29" w:rsidRDefault="00135310" w:rsidP="00BF3878">
            <w:pPr>
              <w:spacing w:line="360" w:lineRule="auto"/>
              <w:rPr>
                <w:rFonts w:asciiTheme="majorBidi" w:hAnsiTheme="majorBidi" w:cstheme="majorBidi"/>
              </w:rPr>
            </w:pPr>
            <w:r>
              <w:rPr>
                <w:rFonts w:asciiTheme="majorBidi" w:hAnsiTheme="majorBidi" w:cstheme="majorBidi"/>
              </w:rPr>
              <w:t>“</w:t>
            </w:r>
            <w:r w:rsidR="00693189">
              <w:rPr>
                <w:rFonts w:asciiTheme="majorBidi" w:hAnsiTheme="majorBidi" w:cstheme="majorBidi"/>
              </w:rPr>
              <w:t>02 days thematic program arrangements</w:t>
            </w:r>
            <w:r>
              <w:rPr>
                <w:rFonts w:asciiTheme="majorBidi" w:hAnsiTheme="majorBidi" w:cstheme="majorBidi"/>
              </w:rPr>
              <w:t>”</w:t>
            </w:r>
          </w:p>
        </w:tc>
      </w:tr>
      <w:tr w:rsidR="00534D9D" w:rsidRPr="00BF3878" w:rsidTr="00BF3878">
        <w:trPr>
          <w:trHeight w:val="315"/>
        </w:trPr>
        <w:tc>
          <w:tcPr>
            <w:tcW w:w="3505" w:type="dxa"/>
            <w:vAlign w:val="center"/>
            <w:hideMark/>
          </w:tcPr>
          <w:p w:rsidR="00534D9D" w:rsidRPr="00BF3878" w:rsidRDefault="00534D9D" w:rsidP="004A62C5">
            <w:pPr>
              <w:spacing w:line="360" w:lineRule="auto"/>
              <w:rPr>
                <w:rFonts w:asciiTheme="majorBidi" w:hAnsiTheme="majorBidi" w:cstheme="majorBidi"/>
                <w:b/>
                <w:bCs/>
              </w:rPr>
            </w:pPr>
            <w:r w:rsidRPr="00BF3878">
              <w:rPr>
                <w:rFonts w:asciiTheme="majorBidi" w:hAnsiTheme="majorBidi" w:cstheme="majorBidi"/>
                <w:b/>
                <w:bCs/>
              </w:rPr>
              <w:t xml:space="preserve">Main Responsibility </w:t>
            </w:r>
          </w:p>
        </w:tc>
        <w:tc>
          <w:tcPr>
            <w:tcW w:w="5845" w:type="dxa"/>
            <w:vAlign w:val="center"/>
            <w:hideMark/>
          </w:tcPr>
          <w:p w:rsidR="006B1D6F" w:rsidRPr="003F2C29" w:rsidRDefault="006B1D6F" w:rsidP="004E7595">
            <w:pPr>
              <w:spacing w:line="360" w:lineRule="auto"/>
              <w:rPr>
                <w:rFonts w:asciiTheme="majorBidi" w:eastAsia="Times New Roman" w:hAnsiTheme="majorBidi" w:cstheme="majorBidi"/>
                <w:color w:val="212121"/>
              </w:rPr>
            </w:pPr>
            <w:r w:rsidRPr="003F2C29">
              <w:rPr>
                <w:rFonts w:asciiTheme="majorBidi" w:eastAsia="Times New Roman" w:hAnsiTheme="majorBidi" w:cstheme="majorBidi"/>
                <w:color w:val="212121"/>
              </w:rPr>
              <w:t xml:space="preserve">SBPBSC Office </w:t>
            </w:r>
            <w:r w:rsidR="005B7BE8">
              <w:rPr>
                <w:rFonts w:asciiTheme="majorBidi" w:eastAsia="Times New Roman" w:hAnsiTheme="majorBidi" w:cstheme="majorBidi"/>
                <w:color w:val="212121"/>
              </w:rPr>
              <w:t>Faisalabad</w:t>
            </w:r>
          </w:p>
        </w:tc>
      </w:tr>
      <w:tr w:rsidR="00534D9D" w:rsidRPr="00BF3878" w:rsidTr="00BF3878">
        <w:trPr>
          <w:trHeight w:val="315"/>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 xml:space="preserve">Event Date: </w:t>
            </w:r>
          </w:p>
        </w:tc>
        <w:tc>
          <w:tcPr>
            <w:tcW w:w="5845" w:type="dxa"/>
            <w:vAlign w:val="center"/>
            <w:hideMark/>
          </w:tcPr>
          <w:p w:rsidR="00534D9D" w:rsidRPr="003F2C29" w:rsidRDefault="00693189" w:rsidP="00917914">
            <w:pPr>
              <w:spacing w:line="360" w:lineRule="auto"/>
              <w:rPr>
                <w:rFonts w:asciiTheme="majorBidi" w:hAnsiTheme="majorBidi" w:cstheme="majorBidi"/>
              </w:rPr>
            </w:pPr>
            <w:r>
              <w:rPr>
                <w:rFonts w:asciiTheme="majorBidi" w:hAnsiTheme="majorBidi" w:cstheme="majorBidi"/>
              </w:rPr>
              <w:t>06</w:t>
            </w:r>
            <w:r w:rsidR="00D4598D">
              <w:rPr>
                <w:rFonts w:asciiTheme="majorBidi" w:hAnsiTheme="majorBidi" w:cstheme="majorBidi"/>
              </w:rPr>
              <w:t>-</w:t>
            </w:r>
            <w:r>
              <w:rPr>
                <w:rFonts w:asciiTheme="majorBidi" w:hAnsiTheme="majorBidi" w:cstheme="majorBidi"/>
              </w:rPr>
              <w:t>January-2022</w:t>
            </w:r>
          </w:p>
        </w:tc>
      </w:tr>
      <w:tr w:rsidR="00534D9D" w:rsidRPr="00BF3878" w:rsidTr="00BF3878">
        <w:trPr>
          <w:trHeight w:val="323"/>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 xml:space="preserve">Event Time: </w:t>
            </w:r>
          </w:p>
        </w:tc>
        <w:tc>
          <w:tcPr>
            <w:tcW w:w="5845" w:type="dxa"/>
            <w:vAlign w:val="center"/>
            <w:hideMark/>
          </w:tcPr>
          <w:p w:rsidR="00534D9D" w:rsidRPr="003F2C29" w:rsidRDefault="00693189" w:rsidP="00917914">
            <w:pPr>
              <w:spacing w:line="360" w:lineRule="auto"/>
              <w:rPr>
                <w:rFonts w:asciiTheme="majorBidi" w:hAnsiTheme="majorBidi" w:cstheme="majorBidi"/>
              </w:rPr>
            </w:pPr>
            <w:r>
              <w:rPr>
                <w:rFonts w:asciiTheme="majorBidi" w:hAnsiTheme="majorBidi" w:cstheme="majorBidi"/>
              </w:rPr>
              <w:t>11:0</w:t>
            </w:r>
            <w:r w:rsidR="00014CB8">
              <w:rPr>
                <w:rFonts w:asciiTheme="majorBidi" w:hAnsiTheme="majorBidi" w:cstheme="majorBidi"/>
              </w:rPr>
              <w:t>0</w:t>
            </w:r>
            <w:r w:rsidR="006B1D6F" w:rsidRPr="003F2C29">
              <w:rPr>
                <w:rFonts w:asciiTheme="majorBidi" w:hAnsiTheme="majorBidi" w:cstheme="majorBidi"/>
              </w:rPr>
              <w:t xml:space="preserve"> </w:t>
            </w:r>
            <w:r w:rsidR="00135310">
              <w:rPr>
                <w:rFonts w:asciiTheme="majorBidi" w:hAnsiTheme="majorBidi" w:cstheme="majorBidi"/>
              </w:rPr>
              <w:t>A</w:t>
            </w:r>
            <w:r w:rsidR="00534D9D" w:rsidRPr="003F2C29">
              <w:rPr>
                <w:rFonts w:asciiTheme="majorBidi" w:hAnsiTheme="majorBidi" w:cstheme="majorBidi"/>
              </w:rPr>
              <w:t xml:space="preserve">M to </w:t>
            </w:r>
            <w:r w:rsidR="00135310">
              <w:rPr>
                <w:rFonts w:asciiTheme="majorBidi" w:hAnsiTheme="majorBidi" w:cstheme="majorBidi"/>
              </w:rPr>
              <w:t>12</w:t>
            </w:r>
            <w:r w:rsidR="00534D9D" w:rsidRPr="003F2C29">
              <w:rPr>
                <w:rFonts w:asciiTheme="majorBidi" w:hAnsiTheme="majorBidi" w:cstheme="majorBidi"/>
              </w:rPr>
              <w:t>:</w:t>
            </w:r>
            <w:r w:rsidR="00135310">
              <w:rPr>
                <w:rFonts w:asciiTheme="majorBidi" w:hAnsiTheme="majorBidi" w:cstheme="majorBidi"/>
              </w:rPr>
              <w:t>0</w:t>
            </w:r>
            <w:r w:rsidR="00534D9D" w:rsidRPr="003F2C29">
              <w:rPr>
                <w:rFonts w:asciiTheme="majorBidi" w:hAnsiTheme="majorBidi" w:cstheme="majorBidi"/>
              </w:rPr>
              <w:t>0</w:t>
            </w:r>
            <w:r w:rsidR="009B4386">
              <w:rPr>
                <w:rFonts w:asciiTheme="majorBidi" w:hAnsiTheme="majorBidi" w:cstheme="majorBidi"/>
              </w:rPr>
              <w:t xml:space="preserve"> </w:t>
            </w:r>
            <w:r w:rsidR="00534D9D" w:rsidRPr="003F2C29">
              <w:rPr>
                <w:rFonts w:asciiTheme="majorBidi" w:hAnsiTheme="majorBidi" w:cstheme="majorBidi"/>
              </w:rPr>
              <w:t>PM</w:t>
            </w:r>
          </w:p>
        </w:tc>
      </w:tr>
      <w:tr w:rsidR="00534D9D" w:rsidRPr="00BF3878" w:rsidTr="00BF3878">
        <w:trPr>
          <w:trHeight w:val="305"/>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 xml:space="preserve">Event Location (Venue &amp; City): </w:t>
            </w:r>
          </w:p>
        </w:tc>
        <w:tc>
          <w:tcPr>
            <w:tcW w:w="5845" w:type="dxa"/>
            <w:vAlign w:val="center"/>
            <w:hideMark/>
          </w:tcPr>
          <w:p w:rsidR="00534D9D" w:rsidRPr="003F2C29" w:rsidRDefault="00135310" w:rsidP="00CC697D">
            <w:pPr>
              <w:spacing w:line="360" w:lineRule="auto"/>
              <w:rPr>
                <w:rFonts w:asciiTheme="majorBidi" w:hAnsiTheme="majorBidi" w:cstheme="majorBidi"/>
              </w:rPr>
            </w:pPr>
            <w:r>
              <w:rPr>
                <w:rFonts w:asciiTheme="majorBidi" w:eastAsia="Times New Roman" w:hAnsiTheme="majorBidi" w:cstheme="majorBidi"/>
                <w:color w:val="212121"/>
              </w:rPr>
              <w:t>2</w:t>
            </w:r>
            <w:r w:rsidRPr="00135310">
              <w:rPr>
                <w:rFonts w:asciiTheme="majorBidi" w:eastAsia="Times New Roman" w:hAnsiTheme="majorBidi" w:cstheme="majorBidi"/>
                <w:color w:val="212121"/>
                <w:vertAlign w:val="superscript"/>
              </w:rPr>
              <w:t>nd</w:t>
            </w:r>
            <w:r>
              <w:rPr>
                <w:rFonts w:asciiTheme="majorBidi" w:eastAsia="Times New Roman" w:hAnsiTheme="majorBidi" w:cstheme="majorBidi"/>
                <w:color w:val="212121"/>
              </w:rPr>
              <w:t xml:space="preserve"> Floor SBP-BSC Faisalabad</w:t>
            </w:r>
          </w:p>
        </w:tc>
      </w:tr>
      <w:tr w:rsidR="00534D9D" w:rsidRPr="00BF3878" w:rsidTr="00BF3878">
        <w:trPr>
          <w:trHeight w:val="260"/>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Presentations made By:</w:t>
            </w:r>
          </w:p>
        </w:tc>
        <w:tc>
          <w:tcPr>
            <w:tcW w:w="5845" w:type="dxa"/>
            <w:vAlign w:val="center"/>
            <w:hideMark/>
          </w:tcPr>
          <w:p w:rsidR="00BF113F" w:rsidRPr="004A62C5" w:rsidRDefault="00917914" w:rsidP="00CC0D3D">
            <w:pPr>
              <w:spacing w:line="360" w:lineRule="auto"/>
              <w:rPr>
                <w:rFonts w:asciiTheme="majorBidi" w:hAnsiTheme="majorBidi" w:cstheme="majorBidi"/>
              </w:rPr>
            </w:pPr>
            <w:r>
              <w:rPr>
                <w:rFonts w:asciiTheme="majorBidi" w:hAnsiTheme="majorBidi" w:cstheme="majorBidi"/>
              </w:rPr>
              <w:t>N/A</w:t>
            </w:r>
          </w:p>
        </w:tc>
      </w:tr>
      <w:tr w:rsidR="00534D9D" w:rsidRPr="00BF3878" w:rsidTr="00BF3878">
        <w:trPr>
          <w:trHeight w:val="278"/>
        </w:trPr>
        <w:tc>
          <w:tcPr>
            <w:tcW w:w="3505" w:type="dxa"/>
            <w:vAlign w:val="center"/>
            <w:hideMark/>
          </w:tcPr>
          <w:p w:rsidR="00534D9D" w:rsidRPr="00BF3878" w:rsidRDefault="00534D9D" w:rsidP="00BF3878">
            <w:pPr>
              <w:spacing w:line="360" w:lineRule="auto"/>
              <w:rPr>
                <w:rFonts w:asciiTheme="majorBidi" w:hAnsiTheme="majorBidi" w:cstheme="majorBidi"/>
                <w:b/>
                <w:bCs/>
              </w:rPr>
            </w:pPr>
            <w:r w:rsidRPr="00BF3878">
              <w:rPr>
                <w:rFonts w:asciiTheme="majorBidi" w:hAnsiTheme="majorBidi" w:cstheme="majorBidi"/>
                <w:b/>
                <w:bCs/>
              </w:rPr>
              <w:t xml:space="preserve">Total no. of participants: </w:t>
            </w:r>
          </w:p>
        </w:tc>
        <w:tc>
          <w:tcPr>
            <w:tcW w:w="5845" w:type="dxa"/>
            <w:vAlign w:val="center"/>
            <w:hideMark/>
          </w:tcPr>
          <w:p w:rsidR="004E7595" w:rsidRPr="00BF3878" w:rsidRDefault="00693189" w:rsidP="004E7595">
            <w:pPr>
              <w:spacing w:line="360" w:lineRule="auto"/>
              <w:rPr>
                <w:rFonts w:asciiTheme="majorBidi" w:hAnsiTheme="majorBidi" w:cstheme="majorBidi"/>
              </w:rPr>
            </w:pPr>
            <w:r>
              <w:rPr>
                <w:rFonts w:asciiTheme="majorBidi" w:hAnsiTheme="majorBidi" w:cstheme="majorBidi"/>
              </w:rPr>
              <w:t>24</w:t>
            </w:r>
          </w:p>
        </w:tc>
      </w:tr>
      <w:tr w:rsidR="00534D9D" w:rsidRPr="00BF3878" w:rsidTr="00BF3878">
        <w:trPr>
          <w:trHeight w:val="332"/>
        </w:trPr>
        <w:tc>
          <w:tcPr>
            <w:tcW w:w="9350" w:type="dxa"/>
            <w:gridSpan w:val="2"/>
            <w:vAlign w:val="center"/>
            <w:hideMark/>
          </w:tcPr>
          <w:p w:rsidR="00534D9D" w:rsidRPr="004A62C5" w:rsidRDefault="00534D9D" w:rsidP="004A62C5">
            <w:pPr>
              <w:spacing w:line="360" w:lineRule="auto"/>
              <w:jc w:val="center"/>
              <w:rPr>
                <w:rFonts w:asciiTheme="majorBidi" w:hAnsiTheme="majorBidi" w:cstheme="majorBidi"/>
                <w:b/>
                <w:bCs/>
                <w:sz w:val="28"/>
                <w:szCs w:val="28"/>
              </w:rPr>
            </w:pPr>
            <w:r w:rsidRPr="004A62C5">
              <w:rPr>
                <w:rFonts w:asciiTheme="majorBidi" w:hAnsiTheme="majorBidi" w:cstheme="majorBidi"/>
                <w:b/>
                <w:bCs/>
                <w:sz w:val="28"/>
                <w:szCs w:val="28"/>
              </w:rPr>
              <w:t>Summary of Discussion</w:t>
            </w:r>
          </w:p>
        </w:tc>
      </w:tr>
      <w:tr w:rsidR="00534D9D" w:rsidRPr="0062184C" w:rsidTr="00BF3878">
        <w:trPr>
          <w:trHeight w:val="638"/>
        </w:trPr>
        <w:tc>
          <w:tcPr>
            <w:tcW w:w="9350" w:type="dxa"/>
            <w:gridSpan w:val="2"/>
            <w:vAlign w:val="center"/>
            <w:hideMark/>
          </w:tcPr>
          <w:p w:rsidR="00731676" w:rsidRPr="0057467B" w:rsidRDefault="00731676" w:rsidP="00014CB8">
            <w:pPr>
              <w:pStyle w:val="NormalWeb"/>
              <w:spacing w:after="0" w:line="360" w:lineRule="auto"/>
              <w:jc w:val="both"/>
              <w:rPr>
                <w:rFonts w:asciiTheme="minorHAnsi" w:eastAsiaTheme="minorHAnsi" w:hAnsiTheme="minorHAnsi" w:cstheme="minorHAnsi"/>
                <w:color w:val="000000" w:themeColor="text1"/>
                <w:sz w:val="22"/>
                <w:szCs w:val="22"/>
              </w:rPr>
            </w:pPr>
          </w:p>
          <w:p w:rsidR="00917914" w:rsidRPr="0057467B" w:rsidRDefault="00917914" w:rsidP="00556E62">
            <w:pPr>
              <w:pStyle w:val="NormalWeb"/>
              <w:spacing w:after="0" w:line="360" w:lineRule="auto"/>
              <w:jc w:val="both"/>
              <w:rPr>
                <w:rFonts w:asciiTheme="minorHAnsi" w:eastAsiaTheme="minorHAnsi" w:hAnsiTheme="minorHAnsi" w:cstheme="minorHAnsi"/>
                <w:color w:val="000000" w:themeColor="text1"/>
                <w:sz w:val="22"/>
                <w:szCs w:val="22"/>
              </w:rPr>
            </w:pPr>
            <w:r w:rsidRPr="0057467B">
              <w:rPr>
                <w:rFonts w:asciiTheme="minorHAnsi" w:eastAsiaTheme="minorHAnsi" w:hAnsiTheme="minorHAnsi" w:cstheme="minorHAnsi"/>
                <w:color w:val="000000" w:themeColor="text1"/>
                <w:sz w:val="22"/>
                <w:szCs w:val="22"/>
              </w:rPr>
              <w:t>To improve syner</w:t>
            </w:r>
            <w:r w:rsidR="00D50938" w:rsidRPr="0057467B">
              <w:rPr>
                <w:rFonts w:asciiTheme="minorHAnsi" w:eastAsiaTheme="minorHAnsi" w:hAnsiTheme="minorHAnsi" w:cstheme="minorHAnsi"/>
                <w:color w:val="000000" w:themeColor="text1"/>
                <w:sz w:val="22"/>
                <w:szCs w:val="22"/>
              </w:rPr>
              <w:t>gies and coordination with commercial Banks of Faisalabad region</w:t>
            </w:r>
            <w:r w:rsidRPr="0057467B">
              <w:rPr>
                <w:rFonts w:asciiTheme="minorHAnsi" w:eastAsiaTheme="minorHAnsi" w:hAnsiTheme="minorHAnsi" w:cstheme="minorHAnsi"/>
                <w:color w:val="000000" w:themeColor="text1"/>
                <w:sz w:val="22"/>
                <w:szCs w:val="22"/>
              </w:rPr>
              <w:t>, a meeting with</w:t>
            </w:r>
            <w:r w:rsidR="00D50938" w:rsidRPr="0057467B">
              <w:rPr>
                <w:rFonts w:asciiTheme="minorHAnsi" w:eastAsiaTheme="minorHAnsi" w:hAnsiTheme="minorHAnsi" w:cstheme="minorHAnsi"/>
                <w:color w:val="000000" w:themeColor="text1"/>
                <w:sz w:val="22"/>
                <w:szCs w:val="22"/>
              </w:rPr>
              <w:t xml:space="preserve"> Regional heads of commercial banks was arranged on 06-Jan-2022</w:t>
            </w:r>
            <w:r w:rsidR="00254267" w:rsidRPr="0057467B">
              <w:rPr>
                <w:rFonts w:asciiTheme="minorHAnsi" w:eastAsiaTheme="minorHAnsi" w:hAnsiTheme="minorHAnsi" w:cstheme="minorHAnsi"/>
                <w:color w:val="000000" w:themeColor="text1"/>
                <w:sz w:val="22"/>
                <w:szCs w:val="22"/>
              </w:rPr>
              <w:t xml:space="preserve">. It was an exposure meeting to </w:t>
            </w:r>
            <w:proofErr w:type="spellStart"/>
            <w:r w:rsidR="00D50938" w:rsidRPr="0057467B">
              <w:rPr>
                <w:rFonts w:asciiTheme="minorHAnsi" w:eastAsiaTheme="minorHAnsi" w:hAnsiTheme="minorHAnsi" w:cstheme="minorHAnsi"/>
                <w:color w:val="000000" w:themeColor="text1"/>
                <w:sz w:val="22"/>
                <w:szCs w:val="22"/>
              </w:rPr>
              <w:t>to</w:t>
            </w:r>
            <w:proofErr w:type="spellEnd"/>
            <w:r w:rsidR="00D50938" w:rsidRPr="0057467B">
              <w:rPr>
                <w:rFonts w:asciiTheme="minorHAnsi" w:eastAsiaTheme="minorHAnsi" w:hAnsiTheme="minorHAnsi" w:cstheme="minorHAnsi"/>
                <w:color w:val="000000" w:themeColor="text1"/>
                <w:sz w:val="22"/>
                <w:szCs w:val="22"/>
              </w:rPr>
              <w:t xml:space="preserve"> welcome the suggestions for arrangements of two days thematic progr</w:t>
            </w:r>
            <w:r w:rsidR="0057467B" w:rsidRPr="0057467B">
              <w:rPr>
                <w:rFonts w:asciiTheme="minorHAnsi" w:eastAsiaTheme="minorHAnsi" w:hAnsiTheme="minorHAnsi" w:cstheme="minorHAnsi"/>
                <w:color w:val="000000" w:themeColor="text1"/>
                <w:sz w:val="22"/>
                <w:szCs w:val="22"/>
              </w:rPr>
              <w:t>am.</w:t>
            </w:r>
          </w:p>
          <w:p w:rsidR="0057467B" w:rsidRPr="0057467B" w:rsidRDefault="0057467B" w:rsidP="0057467B">
            <w:pPr>
              <w:pStyle w:val="NormalWeb"/>
              <w:spacing w:after="0" w:line="360" w:lineRule="auto"/>
              <w:jc w:val="both"/>
              <w:rPr>
                <w:rFonts w:asciiTheme="minorHAnsi" w:eastAsiaTheme="minorHAnsi" w:hAnsiTheme="minorHAnsi" w:cstheme="minorHAnsi"/>
                <w:color w:val="000000" w:themeColor="text1"/>
                <w:sz w:val="22"/>
                <w:szCs w:val="22"/>
              </w:rPr>
            </w:pPr>
          </w:p>
          <w:p w:rsidR="000776A2" w:rsidRDefault="0057467B" w:rsidP="007237E4">
            <w:pPr>
              <w:pStyle w:val="NormalWeb"/>
              <w:spacing w:after="0" w:line="360" w:lineRule="auto"/>
              <w:jc w:val="both"/>
              <w:rPr>
                <w:rFonts w:asciiTheme="minorHAnsi" w:eastAsiaTheme="minorHAnsi" w:hAnsiTheme="minorHAnsi" w:cstheme="minorHAnsi"/>
                <w:color w:val="000000" w:themeColor="text1"/>
                <w:sz w:val="22"/>
                <w:szCs w:val="22"/>
              </w:rPr>
            </w:pPr>
            <w:r w:rsidRPr="0057467B">
              <w:rPr>
                <w:rFonts w:asciiTheme="minorHAnsi" w:eastAsiaTheme="minorHAnsi" w:hAnsiTheme="minorHAnsi" w:cstheme="minorHAnsi"/>
                <w:b/>
                <w:bCs/>
                <w:color w:val="000000" w:themeColor="text1"/>
                <w:sz w:val="22"/>
                <w:szCs w:val="22"/>
              </w:rPr>
              <w:t>Mr. Sarfraz Ahmed Nadeem, Chief Manager, SBP-BSC Faisalabad</w:t>
            </w:r>
            <w:r w:rsidRPr="0057467B">
              <w:rPr>
                <w:rFonts w:asciiTheme="minorHAnsi" w:eastAsiaTheme="minorHAnsi" w:hAnsiTheme="minorHAnsi" w:cstheme="minorHAnsi"/>
                <w:color w:val="000000" w:themeColor="text1"/>
                <w:sz w:val="22"/>
                <w:szCs w:val="22"/>
              </w:rPr>
              <w:t xml:space="preserve"> welcomed the participants. In his welcome address, He briefed that, SBP BSC plays an integral role in facilitating target beneficiaries of SBP Schemes, particularly SMEs, by enhancing their awareness about these subsidized financing opportunities and developing their linkages with banks. To extend these efforts, SBP-BSC</w:t>
            </w:r>
            <w:r>
              <w:rPr>
                <w:rFonts w:asciiTheme="minorHAnsi" w:eastAsiaTheme="minorHAnsi" w:hAnsiTheme="minorHAnsi" w:cstheme="minorHAnsi"/>
                <w:color w:val="000000" w:themeColor="text1"/>
                <w:sz w:val="22"/>
                <w:szCs w:val="22"/>
              </w:rPr>
              <w:t xml:space="preserve"> Faisalabad under supervision of</w:t>
            </w:r>
            <w:r w:rsidRPr="0057467B">
              <w:rPr>
                <w:rFonts w:asciiTheme="minorHAnsi" w:eastAsiaTheme="minorHAnsi" w:hAnsiTheme="minorHAnsi" w:cstheme="minorHAnsi"/>
                <w:color w:val="000000" w:themeColor="text1"/>
                <w:sz w:val="22"/>
                <w:szCs w:val="22"/>
              </w:rPr>
              <w:t xml:space="preserve"> DFSD-HOK plans to </w:t>
            </w:r>
            <w:r>
              <w:rPr>
                <w:rFonts w:asciiTheme="minorHAnsi" w:eastAsiaTheme="minorHAnsi" w:hAnsiTheme="minorHAnsi" w:cstheme="minorHAnsi"/>
                <w:color w:val="000000" w:themeColor="text1"/>
                <w:sz w:val="22"/>
                <w:szCs w:val="22"/>
              </w:rPr>
              <w:t>conduct 2-Days thematic program</w:t>
            </w:r>
            <w:r w:rsidR="007237E4" w:rsidRPr="007237E4">
              <w:rPr>
                <w:rFonts w:asciiTheme="minorHAnsi" w:eastAsiaTheme="minorHAnsi" w:hAnsiTheme="minorHAnsi" w:cstheme="minorHAnsi"/>
                <w:color w:val="000000" w:themeColor="text1"/>
                <w:sz w:val="22"/>
                <w:szCs w:val="22"/>
              </w:rPr>
              <w:t xml:space="preserve"> </w:t>
            </w:r>
            <w:r w:rsidR="007237E4" w:rsidRPr="007237E4">
              <w:rPr>
                <w:rFonts w:asciiTheme="minorHAnsi" w:eastAsiaTheme="minorHAnsi" w:hAnsiTheme="minorHAnsi" w:cstheme="minorHAnsi"/>
                <w:color w:val="000000" w:themeColor="text1"/>
                <w:sz w:val="22"/>
                <w:szCs w:val="22"/>
              </w:rPr>
              <w:t>for Promotion of Renewable Energy Financing to SMEs and Promotion of SAAF Scheme to Women Borrowers</w:t>
            </w:r>
            <w:r>
              <w:rPr>
                <w:rFonts w:asciiTheme="minorHAnsi" w:eastAsiaTheme="minorHAnsi" w:hAnsiTheme="minorHAnsi" w:cstheme="minorHAnsi"/>
                <w:color w:val="000000" w:themeColor="text1"/>
                <w:sz w:val="22"/>
                <w:szCs w:val="22"/>
              </w:rPr>
              <w:t>. He also explained participants regarding outline of event.</w:t>
            </w:r>
          </w:p>
          <w:p w:rsidR="00A8275C" w:rsidRDefault="00A8275C" w:rsidP="001E002D">
            <w:pPr>
              <w:pStyle w:val="NormalWeb"/>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In order to make this event successful and fruitful, he requested participant banks to submit their suggestions</w:t>
            </w:r>
            <w:r w:rsidR="001E002D">
              <w:rPr>
                <w:rFonts w:asciiTheme="minorHAnsi" w:eastAsiaTheme="minorHAnsi" w:hAnsiTheme="minorHAnsi" w:cstheme="minorHAnsi"/>
                <w:color w:val="000000" w:themeColor="text1"/>
                <w:sz w:val="22"/>
                <w:szCs w:val="22"/>
              </w:rPr>
              <w:t xml:space="preserve"> if any to improve the thematic event.</w:t>
            </w:r>
          </w:p>
          <w:p w:rsidR="001E002D" w:rsidRDefault="001E002D" w:rsidP="001E002D">
            <w:pPr>
              <w:pStyle w:val="NormalWeb"/>
              <w:spacing w:after="0" w:line="360" w:lineRule="auto"/>
              <w:jc w:val="both"/>
              <w:rPr>
                <w:rFonts w:asciiTheme="minorHAnsi" w:eastAsiaTheme="minorHAnsi" w:hAnsiTheme="minorHAnsi" w:cstheme="minorHAnsi"/>
                <w:color w:val="000000" w:themeColor="text1"/>
                <w:sz w:val="22"/>
                <w:szCs w:val="22"/>
              </w:rPr>
            </w:pPr>
          </w:p>
          <w:p w:rsidR="00917914" w:rsidRPr="001E002D" w:rsidRDefault="001E002D" w:rsidP="00014CB8">
            <w:pPr>
              <w:pStyle w:val="NormalWeb"/>
              <w:spacing w:after="0" w:line="360" w:lineRule="auto"/>
              <w:jc w:val="both"/>
              <w:rPr>
                <w:rFonts w:asciiTheme="minorHAnsi" w:eastAsiaTheme="minorHAnsi" w:hAnsiTheme="minorHAnsi" w:cstheme="minorHAnsi"/>
                <w:b/>
                <w:bCs/>
                <w:color w:val="000000" w:themeColor="text1"/>
                <w:sz w:val="22"/>
                <w:szCs w:val="22"/>
              </w:rPr>
            </w:pPr>
            <w:r>
              <w:rPr>
                <w:rFonts w:asciiTheme="minorHAnsi" w:eastAsiaTheme="minorHAnsi" w:hAnsiTheme="minorHAnsi" w:cstheme="minorHAnsi"/>
                <w:b/>
                <w:bCs/>
                <w:color w:val="000000" w:themeColor="text1"/>
                <w:sz w:val="22"/>
                <w:szCs w:val="22"/>
              </w:rPr>
              <w:t>In meeting, following Points</w:t>
            </w:r>
            <w:r w:rsidR="00344702" w:rsidRPr="001E002D">
              <w:rPr>
                <w:rFonts w:asciiTheme="minorHAnsi" w:eastAsiaTheme="minorHAnsi" w:hAnsiTheme="minorHAnsi" w:cstheme="minorHAnsi"/>
                <w:b/>
                <w:bCs/>
                <w:color w:val="000000" w:themeColor="text1"/>
                <w:sz w:val="22"/>
                <w:szCs w:val="22"/>
              </w:rPr>
              <w:t xml:space="preserve"> were discussed,</w:t>
            </w:r>
          </w:p>
          <w:p w:rsidR="00344702" w:rsidRPr="0057467B" w:rsidRDefault="00344702" w:rsidP="00014CB8">
            <w:pPr>
              <w:pStyle w:val="NormalWeb"/>
              <w:spacing w:after="0" w:line="360" w:lineRule="auto"/>
              <w:jc w:val="both"/>
              <w:rPr>
                <w:rFonts w:asciiTheme="minorHAnsi" w:eastAsiaTheme="minorHAnsi" w:hAnsiTheme="minorHAnsi" w:cstheme="minorHAnsi"/>
                <w:color w:val="000000" w:themeColor="text1"/>
                <w:sz w:val="22"/>
                <w:szCs w:val="22"/>
              </w:rPr>
            </w:pPr>
          </w:p>
          <w:p w:rsidR="00344702" w:rsidRDefault="00556E62" w:rsidP="00556E62">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Commercial Banks will share list of p</w:t>
            </w:r>
            <w:r w:rsidR="001E002D">
              <w:rPr>
                <w:rFonts w:asciiTheme="minorHAnsi" w:eastAsiaTheme="minorHAnsi" w:hAnsiTheme="minorHAnsi" w:cstheme="minorHAnsi"/>
                <w:color w:val="000000" w:themeColor="text1"/>
                <w:sz w:val="22"/>
                <w:szCs w:val="22"/>
              </w:rPr>
              <w:t xml:space="preserve">otential borrowers </w:t>
            </w:r>
            <w:r w:rsidR="007237E4">
              <w:rPr>
                <w:rFonts w:asciiTheme="minorHAnsi" w:eastAsiaTheme="minorHAnsi" w:hAnsiTheme="minorHAnsi" w:cstheme="minorHAnsi"/>
                <w:color w:val="000000" w:themeColor="text1"/>
                <w:sz w:val="22"/>
                <w:szCs w:val="22"/>
              </w:rPr>
              <w:t xml:space="preserve">till 14-01-21 </w:t>
            </w:r>
            <w:r>
              <w:rPr>
                <w:rFonts w:asciiTheme="minorHAnsi" w:eastAsiaTheme="minorHAnsi" w:hAnsiTheme="minorHAnsi" w:cstheme="minorHAnsi"/>
                <w:color w:val="000000" w:themeColor="text1"/>
                <w:sz w:val="22"/>
                <w:szCs w:val="22"/>
              </w:rPr>
              <w:t xml:space="preserve">who </w:t>
            </w:r>
            <w:r w:rsidR="001E002D">
              <w:rPr>
                <w:rFonts w:asciiTheme="minorHAnsi" w:eastAsiaTheme="minorHAnsi" w:hAnsiTheme="minorHAnsi" w:cstheme="minorHAnsi"/>
                <w:color w:val="000000" w:themeColor="text1"/>
                <w:sz w:val="22"/>
                <w:szCs w:val="22"/>
              </w:rPr>
              <w:t>will participate in thematic event.</w:t>
            </w:r>
          </w:p>
          <w:p w:rsidR="001E002D" w:rsidRPr="007237E4" w:rsidRDefault="001E002D" w:rsidP="007237E4">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lastRenderedPageBreak/>
              <w:t>Installation of stalls from commercial banks for guidance of participants of event.</w:t>
            </w:r>
            <w:r w:rsidR="007237E4">
              <w:rPr>
                <w:rFonts w:asciiTheme="minorHAnsi" w:eastAsiaTheme="minorHAnsi" w:hAnsiTheme="minorHAnsi" w:cstheme="minorHAnsi"/>
                <w:color w:val="000000" w:themeColor="text1"/>
                <w:sz w:val="22"/>
                <w:szCs w:val="22"/>
              </w:rPr>
              <w:t xml:space="preserve"> </w:t>
            </w:r>
            <w:r w:rsidR="007237E4">
              <w:rPr>
                <w:rFonts w:asciiTheme="minorHAnsi" w:eastAsiaTheme="minorHAnsi" w:hAnsiTheme="minorHAnsi" w:cstheme="minorHAnsi"/>
                <w:color w:val="000000" w:themeColor="text1"/>
                <w:sz w:val="22"/>
                <w:szCs w:val="22"/>
              </w:rPr>
              <w:t>Banks will nominate focal persons who will be responsible for completion of the task.</w:t>
            </w:r>
          </w:p>
          <w:p w:rsidR="001E002D" w:rsidRDefault="001E002D" w:rsidP="007237E4">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List of Satisfied</w:t>
            </w:r>
            <w:r w:rsidR="00556E62">
              <w:rPr>
                <w:rFonts w:asciiTheme="minorHAnsi" w:eastAsiaTheme="minorHAnsi" w:hAnsiTheme="minorHAnsi" w:cstheme="minorHAnsi"/>
                <w:color w:val="000000" w:themeColor="text1"/>
                <w:sz w:val="22"/>
                <w:szCs w:val="22"/>
              </w:rPr>
              <w:t xml:space="preserve"> beneficiaries who have availed</w:t>
            </w:r>
            <w:r>
              <w:rPr>
                <w:rFonts w:asciiTheme="minorHAnsi" w:eastAsiaTheme="minorHAnsi" w:hAnsiTheme="minorHAnsi" w:cstheme="minorHAnsi"/>
                <w:color w:val="000000" w:themeColor="text1"/>
                <w:sz w:val="22"/>
                <w:szCs w:val="22"/>
              </w:rPr>
              <w:t xml:space="preserve"> financing under Renewable energy schemes and CGS scheme will be provided by commercial banks to SBP-BSC Faisalabad</w:t>
            </w:r>
            <w:r w:rsidR="007237E4">
              <w:rPr>
                <w:rFonts w:asciiTheme="minorHAnsi" w:eastAsiaTheme="minorHAnsi" w:hAnsiTheme="minorHAnsi" w:cstheme="minorHAnsi"/>
                <w:color w:val="000000" w:themeColor="text1"/>
                <w:sz w:val="22"/>
                <w:szCs w:val="22"/>
              </w:rPr>
              <w:t xml:space="preserve"> till 14-01-22</w:t>
            </w:r>
            <w:r>
              <w:rPr>
                <w:rFonts w:asciiTheme="minorHAnsi" w:eastAsiaTheme="minorHAnsi" w:hAnsiTheme="minorHAnsi" w:cstheme="minorHAnsi"/>
                <w:color w:val="000000" w:themeColor="text1"/>
                <w:sz w:val="22"/>
                <w:szCs w:val="22"/>
              </w:rPr>
              <w:t>.</w:t>
            </w:r>
          </w:p>
          <w:p w:rsidR="001E002D" w:rsidRDefault="00D869CC" w:rsidP="007237E4">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 xml:space="preserve">Commercial banks will provide at least two nominations of solar energy vendors </w:t>
            </w:r>
            <w:r w:rsidR="00275C72">
              <w:rPr>
                <w:rFonts w:asciiTheme="minorHAnsi" w:eastAsiaTheme="minorHAnsi" w:hAnsiTheme="minorHAnsi" w:cstheme="minorHAnsi"/>
                <w:color w:val="000000" w:themeColor="text1"/>
                <w:sz w:val="22"/>
                <w:szCs w:val="22"/>
              </w:rPr>
              <w:t>whose</w:t>
            </w:r>
            <w:r>
              <w:rPr>
                <w:rFonts w:asciiTheme="minorHAnsi" w:eastAsiaTheme="minorHAnsi" w:hAnsiTheme="minorHAnsi" w:cstheme="minorHAnsi"/>
                <w:color w:val="000000" w:themeColor="text1"/>
                <w:sz w:val="22"/>
                <w:szCs w:val="22"/>
              </w:rPr>
              <w:t xml:space="preserve"> stalls will be displayed at the event</w:t>
            </w:r>
            <w:r w:rsidR="007237E4">
              <w:rPr>
                <w:rFonts w:asciiTheme="minorHAnsi" w:eastAsiaTheme="minorHAnsi" w:hAnsiTheme="minorHAnsi" w:cstheme="minorHAnsi"/>
                <w:color w:val="000000" w:themeColor="text1"/>
                <w:sz w:val="22"/>
                <w:szCs w:val="22"/>
              </w:rPr>
              <w:t xml:space="preserve"> by 14-01-22</w:t>
            </w:r>
            <w:r>
              <w:rPr>
                <w:rFonts w:asciiTheme="minorHAnsi" w:eastAsiaTheme="minorHAnsi" w:hAnsiTheme="minorHAnsi" w:cstheme="minorHAnsi"/>
                <w:color w:val="000000" w:themeColor="text1"/>
                <w:sz w:val="22"/>
                <w:szCs w:val="22"/>
              </w:rPr>
              <w:t>.</w:t>
            </w:r>
          </w:p>
          <w:p w:rsidR="00556E62" w:rsidRDefault="00275C72" w:rsidP="00556E62">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 xml:space="preserve">Standees will be displayed by the commercials banks </w:t>
            </w:r>
            <w:r w:rsidR="00D869CC">
              <w:rPr>
                <w:rFonts w:asciiTheme="minorHAnsi" w:eastAsiaTheme="minorHAnsi" w:hAnsiTheme="minorHAnsi" w:cstheme="minorHAnsi"/>
                <w:color w:val="000000" w:themeColor="text1"/>
                <w:sz w:val="22"/>
                <w:szCs w:val="22"/>
              </w:rPr>
              <w:t>at FCCI and Association</w:t>
            </w:r>
            <w:r>
              <w:rPr>
                <w:rFonts w:asciiTheme="minorHAnsi" w:eastAsiaTheme="minorHAnsi" w:hAnsiTheme="minorHAnsi" w:cstheme="minorHAnsi"/>
                <w:color w:val="000000" w:themeColor="text1"/>
                <w:sz w:val="22"/>
                <w:szCs w:val="22"/>
              </w:rPr>
              <w:t>s for promotion of thematic event.</w:t>
            </w:r>
            <w:r w:rsidRPr="00275C72">
              <w:rPr>
                <w:rFonts w:asciiTheme="minorHAnsi" w:eastAsiaTheme="minorHAnsi" w:hAnsiTheme="minorHAnsi" w:cstheme="minorHAnsi"/>
                <w:color w:val="000000" w:themeColor="text1"/>
                <w:sz w:val="22"/>
                <w:szCs w:val="22"/>
              </w:rPr>
              <w:t xml:space="preserve"> </w:t>
            </w:r>
            <w:r w:rsidR="00556E62">
              <w:rPr>
                <w:rFonts w:asciiTheme="minorHAnsi" w:eastAsiaTheme="minorHAnsi" w:hAnsiTheme="minorHAnsi" w:cstheme="minorHAnsi"/>
                <w:color w:val="000000" w:themeColor="text1"/>
                <w:sz w:val="22"/>
                <w:szCs w:val="22"/>
              </w:rPr>
              <w:t>Banks will nominate focal persons who will be responsible for completion of the task.</w:t>
            </w:r>
          </w:p>
          <w:p w:rsidR="00D869CC" w:rsidRPr="007237E4" w:rsidRDefault="00556E62" w:rsidP="007237E4">
            <w:pPr>
              <w:pStyle w:val="NormalWeb"/>
              <w:numPr>
                <w:ilvl w:val="0"/>
                <w:numId w:val="15"/>
              </w:numPr>
              <w:spacing w:after="0" w:line="360" w:lineRule="auto"/>
              <w:jc w:val="both"/>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SBP-BSC Faisalabad will hold follow up meetings with commercial banks on 18-Jan-2022 for updated status of event arrangements.</w:t>
            </w:r>
            <w:bookmarkStart w:id="0" w:name="_GoBack"/>
            <w:bookmarkEnd w:id="0"/>
          </w:p>
          <w:p w:rsidR="008A39E4" w:rsidRDefault="008A39E4" w:rsidP="00A04022">
            <w:pPr>
              <w:pStyle w:val="Default"/>
              <w:spacing w:line="276" w:lineRule="auto"/>
              <w:jc w:val="both"/>
              <w:rPr>
                <w:rFonts w:asciiTheme="minorHAnsi" w:hAnsiTheme="minorHAnsi" w:cstheme="minorHAnsi"/>
                <w:color w:val="000000" w:themeColor="text1"/>
                <w:sz w:val="22"/>
                <w:szCs w:val="22"/>
              </w:rPr>
            </w:pPr>
            <w:r w:rsidRPr="00224549">
              <w:rPr>
                <w:rFonts w:asciiTheme="minorHAnsi" w:hAnsiTheme="minorHAnsi" w:cstheme="minorHAnsi"/>
                <w:color w:val="000000" w:themeColor="text1"/>
                <w:sz w:val="22"/>
                <w:szCs w:val="22"/>
              </w:rPr>
              <w:t>Later</w:t>
            </w:r>
            <w:r w:rsidRPr="0009517A">
              <w:rPr>
                <w:rFonts w:asciiTheme="minorHAnsi" w:hAnsiTheme="minorHAnsi" w:cstheme="minorHAnsi"/>
                <w:b/>
                <w:bCs/>
                <w:color w:val="000000" w:themeColor="text1"/>
                <w:sz w:val="22"/>
                <w:szCs w:val="22"/>
              </w:rPr>
              <w:t xml:space="preserve">, </w:t>
            </w:r>
            <w:r w:rsidRPr="0057467B">
              <w:rPr>
                <w:rFonts w:asciiTheme="minorHAnsi" w:hAnsiTheme="minorHAnsi" w:cstheme="minorHAnsi"/>
                <w:b/>
                <w:bCs/>
                <w:color w:val="000000" w:themeColor="text1"/>
                <w:sz w:val="22"/>
                <w:szCs w:val="22"/>
              </w:rPr>
              <w:t>Mr. Sarfraz Ahmed Nadeem, Chief Manager, SBP-BSC Faisalabad</w:t>
            </w:r>
            <w:r w:rsidRPr="00224549">
              <w:rPr>
                <w:rFonts w:asciiTheme="minorHAnsi" w:hAnsiTheme="minorHAnsi" w:cstheme="minorHAnsi"/>
                <w:sz w:val="22"/>
                <w:szCs w:val="22"/>
              </w:rPr>
              <w:t xml:space="preserve"> expressed his hope that </w:t>
            </w:r>
            <w:r w:rsidRPr="00224549">
              <w:rPr>
                <w:rFonts w:asciiTheme="minorHAnsi" w:hAnsiTheme="minorHAnsi" w:cstheme="minorHAnsi"/>
                <w:color w:val="000000" w:themeColor="text1"/>
                <w:sz w:val="22"/>
                <w:szCs w:val="22"/>
              </w:rPr>
              <w:t xml:space="preserve">banks operating in the region </w:t>
            </w:r>
            <w:r w:rsidR="00A04022">
              <w:rPr>
                <w:rFonts w:asciiTheme="minorHAnsi" w:hAnsiTheme="minorHAnsi" w:cstheme="minorHAnsi"/>
                <w:color w:val="000000" w:themeColor="text1"/>
                <w:sz w:val="22"/>
                <w:szCs w:val="22"/>
              </w:rPr>
              <w:t>will actively be participate in thematic event.</w:t>
            </w:r>
          </w:p>
          <w:p w:rsidR="00D44397" w:rsidRDefault="00D44397" w:rsidP="00A04022">
            <w:pPr>
              <w:pStyle w:val="Default"/>
              <w:spacing w:line="276" w:lineRule="auto"/>
              <w:jc w:val="both"/>
              <w:rPr>
                <w:rFonts w:asciiTheme="minorHAnsi" w:hAnsiTheme="minorHAnsi" w:cstheme="minorHAnsi"/>
                <w:color w:val="000000" w:themeColor="text1"/>
                <w:sz w:val="22"/>
                <w:szCs w:val="22"/>
              </w:rPr>
            </w:pPr>
          </w:p>
          <w:p w:rsidR="00D44397" w:rsidRPr="00224549" w:rsidRDefault="00D44397" w:rsidP="00D44397">
            <w:pPr>
              <w:pStyle w:val="Default"/>
              <w:spacing w:line="276" w:lineRule="auto"/>
              <w:jc w:val="both"/>
              <w:rPr>
                <w:rFonts w:asciiTheme="minorHAnsi" w:hAnsiTheme="minorHAnsi" w:cstheme="minorHAnsi"/>
                <w:sz w:val="22"/>
                <w:szCs w:val="22"/>
              </w:rPr>
            </w:pPr>
            <w:r w:rsidRPr="00224549">
              <w:rPr>
                <w:rFonts w:asciiTheme="minorHAnsi" w:hAnsiTheme="minorHAnsi" w:cstheme="minorHAnsi"/>
                <w:sz w:val="22"/>
                <w:szCs w:val="22"/>
              </w:rPr>
              <w:t xml:space="preserve">Concluding the meeting, </w:t>
            </w:r>
            <w:r w:rsidRPr="00BC351F">
              <w:rPr>
                <w:rFonts w:asciiTheme="minorHAnsi" w:hAnsiTheme="minorHAnsi" w:cstheme="minorHAnsi"/>
                <w:b/>
                <w:bCs/>
                <w:sz w:val="22"/>
                <w:szCs w:val="22"/>
              </w:rPr>
              <w:t xml:space="preserve">Mr. </w:t>
            </w:r>
            <w:r>
              <w:rPr>
                <w:rFonts w:asciiTheme="minorHAnsi" w:hAnsiTheme="minorHAnsi" w:cstheme="minorHAnsi"/>
                <w:b/>
                <w:bCs/>
                <w:sz w:val="22"/>
                <w:szCs w:val="22"/>
              </w:rPr>
              <w:t>Tahir Abbas</w:t>
            </w:r>
            <w:r w:rsidRPr="00224549">
              <w:rPr>
                <w:rFonts w:asciiTheme="minorHAnsi" w:hAnsiTheme="minorHAnsi" w:cstheme="minorHAnsi"/>
                <w:sz w:val="22"/>
                <w:szCs w:val="22"/>
              </w:rPr>
              <w:t xml:space="preserve"> thanked participating banks and they ensure</w:t>
            </w:r>
            <w:r>
              <w:rPr>
                <w:rFonts w:asciiTheme="minorHAnsi" w:hAnsiTheme="minorHAnsi" w:cstheme="minorHAnsi"/>
                <w:sz w:val="22"/>
                <w:szCs w:val="22"/>
              </w:rPr>
              <w:t>d</w:t>
            </w:r>
            <w:r w:rsidRPr="00224549">
              <w:rPr>
                <w:rFonts w:asciiTheme="minorHAnsi" w:hAnsiTheme="minorHAnsi" w:cstheme="minorHAnsi"/>
                <w:sz w:val="22"/>
                <w:szCs w:val="22"/>
              </w:rPr>
              <w:t xml:space="preserve"> </w:t>
            </w:r>
            <w:r>
              <w:rPr>
                <w:rFonts w:asciiTheme="minorHAnsi" w:hAnsiTheme="minorHAnsi" w:cstheme="minorHAnsi"/>
                <w:sz w:val="22"/>
                <w:szCs w:val="22"/>
              </w:rPr>
              <w:t>their cooperation in future as well.</w:t>
            </w:r>
          </w:p>
          <w:p w:rsidR="00D44397" w:rsidRPr="00224549" w:rsidRDefault="00D44397" w:rsidP="00D44397">
            <w:pPr>
              <w:pStyle w:val="Default"/>
              <w:spacing w:line="276" w:lineRule="auto"/>
              <w:jc w:val="both"/>
              <w:rPr>
                <w:rFonts w:asciiTheme="minorHAnsi" w:hAnsiTheme="minorHAnsi" w:cstheme="minorHAnsi"/>
                <w:sz w:val="22"/>
                <w:szCs w:val="22"/>
              </w:rPr>
            </w:pPr>
          </w:p>
          <w:p w:rsidR="00CC0D3D" w:rsidRPr="00D44397" w:rsidRDefault="00D44397" w:rsidP="00D44397">
            <w:pPr>
              <w:spacing w:line="276" w:lineRule="auto"/>
              <w:jc w:val="both"/>
              <w:rPr>
                <w:rFonts w:cstheme="minorHAnsi"/>
              </w:rPr>
            </w:pPr>
            <w:r w:rsidRPr="00224549">
              <w:rPr>
                <w:rFonts w:cstheme="minorHAnsi"/>
              </w:rPr>
              <w:t>There being no other point, the meeting ended with a vote of thanks to the chair.</w:t>
            </w:r>
          </w:p>
        </w:tc>
      </w:tr>
      <w:tr w:rsidR="00534D9D" w:rsidRPr="0062184C" w:rsidTr="00BF3878">
        <w:trPr>
          <w:trHeight w:val="683"/>
        </w:trPr>
        <w:tc>
          <w:tcPr>
            <w:tcW w:w="9350" w:type="dxa"/>
            <w:gridSpan w:val="2"/>
            <w:vAlign w:val="center"/>
            <w:hideMark/>
          </w:tcPr>
          <w:p w:rsidR="00534D9D" w:rsidRPr="00BF113F" w:rsidRDefault="00534D9D" w:rsidP="00BF3878">
            <w:pPr>
              <w:spacing w:line="360" w:lineRule="auto"/>
              <w:rPr>
                <w:rFonts w:ascii="Cambria" w:hAnsi="Cambria"/>
                <w:b/>
                <w:bCs/>
                <w:i/>
                <w:iCs/>
              </w:rPr>
            </w:pPr>
            <w:r w:rsidRPr="0062184C">
              <w:rPr>
                <w:rFonts w:ascii="Cambria" w:hAnsi="Cambria"/>
                <w:b/>
                <w:bCs/>
                <w:i/>
                <w:iCs/>
              </w:rPr>
              <w:lastRenderedPageBreak/>
              <w:t>Suggestions:</w:t>
            </w:r>
          </w:p>
          <w:p w:rsidR="006B1D6F" w:rsidRPr="00F12D0A" w:rsidRDefault="00F12D0A" w:rsidP="00F12D0A">
            <w:pPr>
              <w:spacing w:line="360" w:lineRule="auto"/>
              <w:rPr>
                <w:rFonts w:ascii="Cambria" w:hAnsi="Cambria"/>
                <w:b/>
                <w:bCs/>
                <w:i/>
                <w:iCs/>
              </w:rPr>
            </w:pPr>
            <w:r>
              <w:rPr>
                <w:rFonts w:asciiTheme="majorBidi" w:hAnsiTheme="majorBidi" w:cstheme="majorBidi"/>
                <w:i/>
                <w:iCs/>
              </w:rPr>
              <w:t xml:space="preserve">Nil </w:t>
            </w:r>
          </w:p>
        </w:tc>
      </w:tr>
      <w:tr w:rsidR="00220D52" w:rsidRPr="0062184C" w:rsidTr="00BD300F">
        <w:trPr>
          <w:trHeight w:val="233"/>
        </w:trPr>
        <w:tc>
          <w:tcPr>
            <w:tcW w:w="9350" w:type="dxa"/>
            <w:gridSpan w:val="2"/>
          </w:tcPr>
          <w:p w:rsidR="00220D52" w:rsidRPr="0062184C" w:rsidRDefault="00220D52" w:rsidP="00BD300F">
            <w:pPr>
              <w:spacing w:line="360" w:lineRule="auto"/>
              <w:jc w:val="both"/>
              <w:rPr>
                <w:rFonts w:ascii="Cambria" w:hAnsi="Cambria"/>
                <w:i/>
                <w:iCs/>
              </w:rPr>
            </w:pPr>
            <w:r w:rsidRPr="0062184C">
              <w:rPr>
                <w:rFonts w:ascii="Cambria" w:hAnsi="Cambria"/>
                <w:b/>
                <w:bCs/>
              </w:rPr>
              <w:t>Action Plans/Agreement Points:</w:t>
            </w:r>
            <w:r w:rsidRPr="0062184C">
              <w:rPr>
                <w:rFonts w:ascii="Cambria" w:hAnsi="Cambria"/>
              </w:rPr>
              <w:t xml:space="preserve"> </w:t>
            </w:r>
            <w:r w:rsidRPr="0062184C">
              <w:rPr>
                <w:rFonts w:ascii="Cambria" w:hAnsi="Cambria"/>
                <w:i/>
                <w:iCs/>
              </w:rPr>
              <w:t>[</w:t>
            </w:r>
            <w:r w:rsidRPr="0062184C">
              <w:rPr>
                <w:rFonts w:ascii="Cambria" w:hAnsi="Cambria"/>
              </w:rPr>
              <w:t>What, Why, Impacts, Task, Assigned to, Timeline</w:t>
            </w:r>
            <w:r w:rsidRPr="0062184C">
              <w:rPr>
                <w:rFonts w:ascii="Cambria" w:hAnsi="Cambria"/>
                <w:i/>
                <w:iCs/>
              </w:rPr>
              <w:t>]</w:t>
            </w:r>
          </w:p>
        </w:tc>
      </w:tr>
      <w:tr w:rsidR="00220D52" w:rsidRPr="0062184C" w:rsidTr="00BD300F">
        <w:trPr>
          <w:trHeight w:val="638"/>
        </w:trPr>
        <w:tc>
          <w:tcPr>
            <w:tcW w:w="9350" w:type="dxa"/>
            <w:gridSpan w:val="2"/>
          </w:tcPr>
          <w:p w:rsidR="00220D52" w:rsidRPr="0062184C" w:rsidRDefault="00344702" w:rsidP="00BD300F">
            <w:pPr>
              <w:spacing w:line="360" w:lineRule="auto"/>
              <w:jc w:val="both"/>
              <w:rPr>
                <w:rFonts w:ascii="Cambria" w:hAnsi="Cambria"/>
                <w:i/>
                <w:iCs/>
              </w:rPr>
            </w:pPr>
            <w:r>
              <w:rPr>
                <w:rFonts w:ascii="Cambria" w:hAnsi="Cambria"/>
                <w:i/>
                <w:iCs/>
              </w:rPr>
              <w:t>As mentioned above in details</w:t>
            </w:r>
          </w:p>
        </w:tc>
      </w:tr>
      <w:tr w:rsidR="00220D52" w:rsidRPr="0062184C" w:rsidTr="00BD300F">
        <w:trPr>
          <w:trHeight w:val="332"/>
        </w:trPr>
        <w:tc>
          <w:tcPr>
            <w:tcW w:w="9350" w:type="dxa"/>
            <w:gridSpan w:val="2"/>
            <w:hideMark/>
          </w:tcPr>
          <w:p w:rsidR="00567635" w:rsidRDefault="00220D52" w:rsidP="00873AC8">
            <w:pPr>
              <w:spacing w:after="160" w:line="360" w:lineRule="auto"/>
              <w:jc w:val="both"/>
              <w:rPr>
                <w:rFonts w:ascii="Cambria" w:hAnsi="Cambria"/>
                <w:b/>
                <w:bCs/>
              </w:rPr>
            </w:pPr>
            <w:r w:rsidRPr="0062184C">
              <w:rPr>
                <w:rFonts w:ascii="Cambria" w:hAnsi="Cambria"/>
                <w:b/>
                <w:bCs/>
              </w:rPr>
              <w:t>Suggestions/ Queries/Issues or any other discussion points other than the agenda of program:</w:t>
            </w:r>
          </w:p>
          <w:p w:rsidR="00873AC8" w:rsidRPr="00873AC8" w:rsidRDefault="00873AC8" w:rsidP="00873AC8">
            <w:pPr>
              <w:spacing w:after="160" w:line="360" w:lineRule="auto"/>
              <w:jc w:val="both"/>
              <w:rPr>
                <w:rFonts w:ascii="Cambria" w:hAnsi="Cambria"/>
              </w:rPr>
            </w:pPr>
            <w:r w:rsidRPr="00873AC8">
              <w:rPr>
                <w:rFonts w:ascii="Cambria" w:hAnsi="Cambria"/>
              </w:rPr>
              <w:t>As stated above in detail</w:t>
            </w:r>
          </w:p>
        </w:tc>
      </w:tr>
      <w:tr w:rsidR="00220D52" w:rsidRPr="0062184C" w:rsidTr="00BD300F">
        <w:trPr>
          <w:trHeight w:val="683"/>
        </w:trPr>
        <w:tc>
          <w:tcPr>
            <w:tcW w:w="9350" w:type="dxa"/>
            <w:gridSpan w:val="2"/>
            <w:hideMark/>
          </w:tcPr>
          <w:p w:rsidR="00220D52" w:rsidRPr="00BF113F" w:rsidRDefault="00220D52" w:rsidP="00BD300F">
            <w:pPr>
              <w:spacing w:line="360" w:lineRule="auto"/>
              <w:jc w:val="both"/>
              <w:rPr>
                <w:rFonts w:ascii="Cambria" w:hAnsi="Cambria"/>
                <w:b/>
                <w:bCs/>
                <w:i/>
                <w:iCs/>
              </w:rPr>
            </w:pPr>
            <w:r w:rsidRPr="0062184C">
              <w:rPr>
                <w:rFonts w:ascii="Cambria" w:hAnsi="Cambria"/>
                <w:b/>
                <w:bCs/>
                <w:i/>
                <w:iCs/>
              </w:rPr>
              <w:t>Suggestions:</w:t>
            </w:r>
          </w:p>
          <w:p w:rsidR="00220D52" w:rsidRPr="00ED75DC" w:rsidRDefault="00892E22" w:rsidP="00220D52">
            <w:pPr>
              <w:pStyle w:val="ListParagraph"/>
              <w:numPr>
                <w:ilvl w:val="0"/>
                <w:numId w:val="11"/>
              </w:numPr>
              <w:spacing w:line="360" w:lineRule="auto"/>
              <w:jc w:val="both"/>
              <w:rPr>
                <w:rFonts w:ascii="Cambria" w:hAnsi="Cambria"/>
              </w:rPr>
            </w:pPr>
            <w:r>
              <w:rPr>
                <w:rFonts w:ascii="Cambria" w:hAnsi="Cambria"/>
              </w:rPr>
              <w:t>Nil</w:t>
            </w:r>
            <w:r w:rsidR="00220D52">
              <w:rPr>
                <w:rFonts w:ascii="Cambria" w:hAnsi="Cambria"/>
              </w:rPr>
              <w:t xml:space="preserve"> </w:t>
            </w:r>
          </w:p>
        </w:tc>
      </w:tr>
      <w:tr w:rsidR="00220D52" w:rsidRPr="0062184C" w:rsidTr="00BD300F">
        <w:trPr>
          <w:trHeight w:val="332"/>
        </w:trPr>
        <w:tc>
          <w:tcPr>
            <w:tcW w:w="9350" w:type="dxa"/>
            <w:gridSpan w:val="2"/>
            <w:hideMark/>
          </w:tcPr>
          <w:p w:rsidR="00220D52" w:rsidRPr="0062184C" w:rsidRDefault="00220D52" w:rsidP="00BD300F">
            <w:pPr>
              <w:spacing w:line="360" w:lineRule="auto"/>
              <w:jc w:val="both"/>
              <w:rPr>
                <w:rFonts w:ascii="Cambria" w:hAnsi="Cambria"/>
                <w:b/>
                <w:bCs/>
              </w:rPr>
            </w:pPr>
            <w:r w:rsidRPr="0062184C">
              <w:rPr>
                <w:rFonts w:ascii="Cambria" w:hAnsi="Cambria" w:cs="Arial"/>
                <w:b/>
              </w:rPr>
              <w:t xml:space="preserve">Deferred Items </w:t>
            </w:r>
            <w:r w:rsidRPr="0062184C">
              <w:rPr>
                <w:rFonts w:ascii="Cambria" w:hAnsi="Cambria"/>
                <w:i/>
                <w:iCs/>
              </w:rPr>
              <w:t>[</w:t>
            </w:r>
            <w:r w:rsidRPr="0062184C">
              <w:rPr>
                <w:rFonts w:ascii="Cambria" w:hAnsi="Cambria" w:cs="Arial"/>
                <w:bCs/>
                <w:i/>
                <w:iCs/>
              </w:rPr>
              <w:t>Describe any items that may have been deferred for a later discussion]</w:t>
            </w:r>
          </w:p>
        </w:tc>
      </w:tr>
      <w:tr w:rsidR="00220D52" w:rsidRPr="0062184C" w:rsidTr="00BD300F">
        <w:trPr>
          <w:trHeight w:val="683"/>
        </w:trPr>
        <w:tc>
          <w:tcPr>
            <w:tcW w:w="9350" w:type="dxa"/>
            <w:gridSpan w:val="2"/>
            <w:hideMark/>
          </w:tcPr>
          <w:p w:rsidR="00220D52" w:rsidRPr="0062184C" w:rsidRDefault="00892E22" w:rsidP="00BD300F">
            <w:pPr>
              <w:spacing w:after="160" w:line="360" w:lineRule="auto"/>
              <w:jc w:val="both"/>
              <w:rPr>
                <w:rFonts w:ascii="Cambria" w:hAnsi="Cambria"/>
                <w:b/>
                <w:bCs/>
              </w:rPr>
            </w:pPr>
            <w:r>
              <w:rPr>
                <w:rFonts w:ascii="Cambria" w:hAnsi="Cambria"/>
                <w:b/>
                <w:bCs/>
              </w:rPr>
              <w:t>Nil</w:t>
            </w:r>
          </w:p>
        </w:tc>
      </w:tr>
      <w:tr w:rsidR="00220D52" w:rsidRPr="0062184C" w:rsidTr="00BD300F">
        <w:trPr>
          <w:trHeight w:val="683"/>
        </w:trPr>
        <w:tc>
          <w:tcPr>
            <w:tcW w:w="9350" w:type="dxa"/>
            <w:gridSpan w:val="2"/>
          </w:tcPr>
          <w:p w:rsidR="00220D52" w:rsidRPr="0062184C" w:rsidRDefault="00220D52" w:rsidP="00BD300F">
            <w:pPr>
              <w:spacing w:line="360" w:lineRule="auto"/>
              <w:jc w:val="both"/>
              <w:rPr>
                <w:rFonts w:ascii="Cambria" w:hAnsi="Cambria"/>
                <w:i/>
                <w:iCs/>
              </w:rPr>
            </w:pPr>
          </w:p>
        </w:tc>
      </w:tr>
    </w:tbl>
    <w:p w:rsidR="009A0BC7" w:rsidRDefault="009A0BC7" w:rsidP="00220D52">
      <w:pPr>
        <w:jc w:val="center"/>
        <w:rPr>
          <w:rFonts w:ascii="Cambria" w:hAnsi="Cambria"/>
          <w:b/>
          <w:sz w:val="24"/>
          <w:szCs w:val="24"/>
        </w:rPr>
      </w:pPr>
    </w:p>
    <w:p w:rsidR="00DE082A" w:rsidRDefault="00DE082A" w:rsidP="004A1D5B">
      <w:pPr>
        <w:rPr>
          <w:rFonts w:ascii="Cambria" w:hAnsi="Cambria"/>
          <w:b/>
          <w:sz w:val="24"/>
          <w:szCs w:val="24"/>
        </w:rPr>
      </w:pPr>
    </w:p>
    <w:p w:rsidR="00DE082A" w:rsidRDefault="00DE082A" w:rsidP="00344702">
      <w:pPr>
        <w:rPr>
          <w:rFonts w:ascii="Cambria" w:hAnsi="Cambria"/>
          <w:b/>
          <w:sz w:val="24"/>
          <w:szCs w:val="24"/>
        </w:rPr>
      </w:pPr>
    </w:p>
    <w:p w:rsidR="00220D52" w:rsidRPr="009C40E4" w:rsidRDefault="00220D52" w:rsidP="00220D52">
      <w:pPr>
        <w:jc w:val="center"/>
        <w:rPr>
          <w:rFonts w:ascii="Cambria" w:hAnsi="Cambria"/>
          <w:b/>
          <w:sz w:val="24"/>
          <w:szCs w:val="24"/>
        </w:rPr>
      </w:pPr>
      <w:r w:rsidRPr="009C40E4">
        <w:rPr>
          <w:rFonts w:ascii="Cambria" w:hAnsi="Cambria"/>
          <w:b/>
          <w:sz w:val="24"/>
          <w:szCs w:val="24"/>
        </w:rPr>
        <w:t>Annexure A</w:t>
      </w:r>
    </w:p>
    <w:p w:rsidR="00220D52" w:rsidRPr="009C40E4" w:rsidRDefault="00220D52" w:rsidP="00220D52">
      <w:pPr>
        <w:jc w:val="center"/>
        <w:rPr>
          <w:rFonts w:ascii="Cambria" w:hAnsi="Cambria"/>
          <w:b/>
          <w:sz w:val="24"/>
          <w:szCs w:val="24"/>
        </w:rPr>
      </w:pPr>
      <w:r w:rsidRPr="009C40E4">
        <w:rPr>
          <w:rFonts w:ascii="Cambria" w:hAnsi="Cambria"/>
          <w:b/>
          <w:sz w:val="24"/>
          <w:szCs w:val="24"/>
        </w:rPr>
        <w:t>List of Attendees</w:t>
      </w:r>
    </w:p>
    <w:tbl>
      <w:tblPr>
        <w:tblStyle w:val="TableGrid"/>
        <w:tblW w:w="0" w:type="auto"/>
        <w:tblInd w:w="2155" w:type="dxa"/>
        <w:tblLook w:val="04A0" w:firstRow="1" w:lastRow="0" w:firstColumn="1" w:lastColumn="0" w:noHBand="0" w:noVBand="1"/>
      </w:tblPr>
      <w:tblGrid>
        <w:gridCol w:w="6300"/>
      </w:tblGrid>
      <w:tr w:rsidR="00873AC8" w:rsidTr="00DE082A">
        <w:tc>
          <w:tcPr>
            <w:tcW w:w="6300" w:type="dxa"/>
          </w:tcPr>
          <w:p w:rsidR="00873AC8" w:rsidRPr="00873AC8" w:rsidRDefault="00F933E8" w:rsidP="00275C72">
            <w:pPr>
              <w:jc w:val="center"/>
              <w:rPr>
                <w:rFonts w:ascii="Cambria" w:hAnsi="Cambria"/>
                <w:bCs/>
                <w:sz w:val="24"/>
                <w:szCs w:val="24"/>
              </w:rPr>
            </w:pPr>
            <w:r>
              <w:rPr>
                <w:rFonts w:ascii="Cambria" w:hAnsi="Cambria"/>
                <w:bCs/>
                <w:sz w:val="24"/>
                <w:szCs w:val="24"/>
              </w:rPr>
              <w:t xml:space="preserve">Officials of </w:t>
            </w:r>
            <w:r w:rsidR="00275C72">
              <w:rPr>
                <w:rFonts w:ascii="Cambria" w:hAnsi="Cambria"/>
                <w:bCs/>
                <w:sz w:val="24"/>
                <w:szCs w:val="24"/>
              </w:rPr>
              <w:t xml:space="preserve">SBP-BSC </w:t>
            </w:r>
            <w:r>
              <w:rPr>
                <w:rFonts w:ascii="Cambria" w:hAnsi="Cambria"/>
                <w:bCs/>
                <w:sz w:val="24"/>
                <w:szCs w:val="24"/>
              </w:rPr>
              <w:t>Faisalabad</w:t>
            </w:r>
            <w:r w:rsidR="00DE082A">
              <w:rPr>
                <w:rFonts w:ascii="Cambria" w:hAnsi="Cambria"/>
                <w:bCs/>
                <w:sz w:val="24"/>
                <w:szCs w:val="24"/>
              </w:rPr>
              <w:t xml:space="preserve"> </w:t>
            </w:r>
          </w:p>
        </w:tc>
      </w:tr>
      <w:tr w:rsidR="00275C72" w:rsidTr="00DE082A">
        <w:tc>
          <w:tcPr>
            <w:tcW w:w="6300" w:type="dxa"/>
          </w:tcPr>
          <w:p w:rsidR="00275C72" w:rsidRDefault="00275C72" w:rsidP="00220D52">
            <w:pPr>
              <w:jc w:val="center"/>
              <w:rPr>
                <w:rFonts w:ascii="Cambria" w:hAnsi="Cambria"/>
                <w:bCs/>
                <w:sz w:val="24"/>
                <w:szCs w:val="24"/>
              </w:rPr>
            </w:pPr>
            <w:r>
              <w:rPr>
                <w:rFonts w:ascii="Cambria" w:hAnsi="Cambria"/>
                <w:bCs/>
                <w:sz w:val="24"/>
                <w:szCs w:val="24"/>
              </w:rPr>
              <w:t>Regional Heads of commercial Banks</w:t>
            </w:r>
          </w:p>
        </w:tc>
      </w:tr>
    </w:tbl>
    <w:p w:rsidR="00B44F7F" w:rsidRDefault="00B44F7F" w:rsidP="00A8487E">
      <w:pPr>
        <w:rPr>
          <w:rFonts w:ascii="Cambria" w:hAnsi="Cambria"/>
          <w:b/>
          <w:sz w:val="24"/>
          <w:szCs w:val="24"/>
          <w:u w:val="single"/>
        </w:rPr>
      </w:pPr>
    </w:p>
    <w:p w:rsidR="009A0BC7" w:rsidRPr="00B44F7F" w:rsidRDefault="00D44397" w:rsidP="00A8487E">
      <w:pPr>
        <w:jc w:val="center"/>
        <w:rPr>
          <w:rFonts w:ascii="Cambria" w:hAnsi="Cambria"/>
          <w:b/>
          <w:sz w:val="24"/>
          <w:szCs w:val="24"/>
          <w:u w:val="single"/>
        </w:rPr>
      </w:pPr>
      <w:r>
        <w:rPr>
          <w:rFonts w:ascii="Cambria" w:hAnsi="Cambria"/>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368935</wp:posOffset>
            </wp:positionV>
            <wp:extent cx="5943600" cy="3343275"/>
            <wp:effectExtent l="0" t="0" r="0" b="9525"/>
            <wp:wrapSquare wrapText="bothSides"/>
            <wp:docPr id="1" name="Picture 1" descr="C:\Users\ABID111686\AppData\Local\Microsoft\Windows\INetCache\Content.Word\IMG_7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ID111686\AppData\Local\Microsoft\Windows\INetCache\Content.Word\IMG_72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anchor>
        </w:drawing>
      </w:r>
      <w:r w:rsidR="00220D52" w:rsidRPr="00B44F7F">
        <w:rPr>
          <w:rFonts w:ascii="Cambria" w:hAnsi="Cambria"/>
          <w:b/>
          <w:sz w:val="24"/>
          <w:szCs w:val="24"/>
          <w:u w:val="single"/>
        </w:rPr>
        <w:t>Pictures</w:t>
      </w:r>
      <w:r w:rsidR="00613184" w:rsidRPr="00B44F7F">
        <w:rPr>
          <w:rFonts w:ascii="Cambria" w:hAnsi="Cambria"/>
          <w:b/>
          <w:sz w:val="24"/>
          <w:szCs w:val="24"/>
          <w:u w:val="single"/>
        </w:rPr>
        <w:t xml:space="preserve"> of </w:t>
      </w:r>
      <w:r w:rsidR="00F933E8" w:rsidRPr="00B44F7F">
        <w:rPr>
          <w:rFonts w:ascii="Cambria" w:hAnsi="Cambria"/>
          <w:b/>
          <w:sz w:val="24"/>
          <w:szCs w:val="24"/>
          <w:u w:val="single"/>
        </w:rPr>
        <w:t>Meeting</w:t>
      </w:r>
    </w:p>
    <w:p w:rsidR="00B44F7F" w:rsidRDefault="00B44F7F" w:rsidP="00A8487E">
      <w:pPr>
        <w:ind w:right="360"/>
        <w:jc w:val="center"/>
        <w:rPr>
          <w:rFonts w:ascii="Cambria" w:hAnsi="Cambria"/>
          <w:b/>
          <w:noProof/>
          <w:sz w:val="24"/>
          <w:szCs w:val="24"/>
        </w:rPr>
      </w:pPr>
    </w:p>
    <w:p w:rsidR="00B44F7F" w:rsidRPr="00B44F7F" w:rsidRDefault="00B44F7F" w:rsidP="00B44F7F">
      <w:pPr>
        <w:rPr>
          <w:rFonts w:ascii="Cambria" w:hAnsi="Cambria"/>
          <w:sz w:val="24"/>
          <w:szCs w:val="24"/>
        </w:rPr>
      </w:pPr>
    </w:p>
    <w:p w:rsidR="008E0F2E" w:rsidRPr="00B44F7F" w:rsidRDefault="008E0F2E" w:rsidP="00B44F7F">
      <w:pPr>
        <w:jc w:val="right"/>
        <w:rPr>
          <w:rFonts w:ascii="Cambria" w:hAnsi="Cambria"/>
          <w:sz w:val="24"/>
          <w:szCs w:val="24"/>
        </w:rPr>
      </w:pPr>
    </w:p>
    <w:sectPr w:rsidR="008E0F2E" w:rsidRPr="00B44F7F" w:rsidSect="00F758F2">
      <w:footerReference w:type="default" r:id="rId9"/>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7DE" w:rsidRDefault="00FD37DE" w:rsidP="00F758F2">
      <w:pPr>
        <w:spacing w:after="0" w:line="240" w:lineRule="auto"/>
      </w:pPr>
      <w:r>
        <w:separator/>
      </w:r>
    </w:p>
  </w:endnote>
  <w:endnote w:type="continuationSeparator" w:id="0">
    <w:p w:rsidR="00FD37DE" w:rsidRDefault="00FD37DE" w:rsidP="00F7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E4" w:rsidRDefault="006A5BE4">
    <w:pPr>
      <w:pStyle w:val="Footer"/>
    </w:pPr>
  </w:p>
  <w:p w:rsidR="006A5BE4" w:rsidRDefault="006A5BE4">
    <w:pPr>
      <w:pStyle w:val="Footer"/>
    </w:pPr>
  </w:p>
  <w:p w:rsidR="006A5BE4" w:rsidRDefault="006A5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7DE" w:rsidRDefault="00FD37DE" w:rsidP="00F758F2">
      <w:pPr>
        <w:spacing w:after="0" w:line="240" w:lineRule="auto"/>
      </w:pPr>
      <w:r>
        <w:separator/>
      </w:r>
    </w:p>
  </w:footnote>
  <w:footnote w:type="continuationSeparator" w:id="0">
    <w:p w:rsidR="00FD37DE" w:rsidRDefault="00FD37DE" w:rsidP="00F75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37C"/>
    <w:multiLevelType w:val="hybridMultilevel"/>
    <w:tmpl w:val="7AF6AD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40E5D"/>
    <w:multiLevelType w:val="hybridMultilevel"/>
    <w:tmpl w:val="58A2A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35BC"/>
    <w:multiLevelType w:val="hybridMultilevel"/>
    <w:tmpl w:val="F06C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933FF"/>
    <w:multiLevelType w:val="hybridMultilevel"/>
    <w:tmpl w:val="00C02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975A94"/>
    <w:multiLevelType w:val="hybridMultilevel"/>
    <w:tmpl w:val="5874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C002E"/>
    <w:multiLevelType w:val="hybridMultilevel"/>
    <w:tmpl w:val="28F4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166C9"/>
    <w:multiLevelType w:val="hybridMultilevel"/>
    <w:tmpl w:val="F1E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E6FAA"/>
    <w:multiLevelType w:val="hybridMultilevel"/>
    <w:tmpl w:val="1DC0A0A4"/>
    <w:lvl w:ilvl="0" w:tplc="2668AD8C">
      <w:start w:val="1"/>
      <w:numFmt w:val="lowerRoman"/>
      <w:lvlText w:val="%1."/>
      <w:lvlJc w:val="righ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F389C"/>
    <w:multiLevelType w:val="hybridMultilevel"/>
    <w:tmpl w:val="FC3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940FE1"/>
    <w:multiLevelType w:val="hybridMultilevel"/>
    <w:tmpl w:val="ADAC1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952A4A"/>
    <w:multiLevelType w:val="hybridMultilevel"/>
    <w:tmpl w:val="56E29C12"/>
    <w:lvl w:ilvl="0" w:tplc="FE68A74E">
      <w:start w:val="1"/>
      <w:numFmt w:val="lowerRoman"/>
      <w:lvlText w:val="%1."/>
      <w:lvlJc w:val="righ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201B4"/>
    <w:multiLevelType w:val="hybridMultilevel"/>
    <w:tmpl w:val="F06C0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81626"/>
    <w:multiLevelType w:val="hybridMultilevel"/>
    <w:tmpl w:val="D620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C61CB4"/>
    <w:multiLevelType w:val="hybridMultilevel"/>
    <w:tmpl w:val="B1E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165478"/>
    <w:multiLevelType w:val="hybridMultilevel"/>
    <w:tmpl w:val="56E29C12"/>
    <w:lvl w:ilvl="0" w:tplc="FE68A74E">
      <w:start w:val="1"/>
      <w:numFmt w:val="lowerRoman"/>
      <w:lvlText w:val="%1."/>
      <w:lvlJc w:val="right"/>
      <w:pPr>
        <w:ind w:left="720" w:hanging="360"/>
      </w:pPr>
      <w:rPr>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7"/>
  </w:num>
  <w:num w:numId="5">
    <w:abstractNumId w:val="14"/>
  </w:num>
  <w:num w:numId="6">
    <w:abstractNumId w:val="1"/>
  </w:num>
  <w:num w:numId="7">
    <w:abstractNumId w:val="11"/>
  </w:num>
  <w:num w:numId="8">
    <w:abstractNumId w:val="13"/>
  </w:num>
  <w:num w:numId="9">
    <w:abstractNumId w:val="4"/>
  </w:num>
  <w:num w:numId="10">
    <w:abstractNumId w:val="5"/>
  </w:num>
  <w:num w:numId="11">
    <w:abstractNumId w:val="2"/>
  </w:num>
  <w:num w:numId="12">
    <w:abstractNumId w:val="12"/>
  </w:num>
  <w:num w:numId="13">
    <w:abstractNumId w:val="8"/>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9"/>
    <w:rsid w:val="00003DC2"/>
    <w:rsid w:val="00014CB8"/>
    <w:rsid w:val="000234CD"/>
    <w:rsid w:val="00024B9D"/>
    <w:rsid w:val="00037E5D"/>
    <w:rsid w:val="00044667"/>
    <w:rsid w:val="00045575"/>
    <w:rsid w:val="0005081E"/>
    <w:rsid w:val="00062DBE"/>
    <w:rsid w:val="00064A8C"/>
    <w:rsid w:val="00065456"/>
    <w:rsid w:val="000730A2"/>
    <w:rsid w:val="000776A2"/>
    <w:rsid w:val="0009634C"/>
    <w:rsid w:val="000A3B9E"/>
    <w:rsid w:val="000C6B61"/>
    <w:rsid w:val="000D5985"/>
    <w:rsid w:val="000F5563"/>
    <w:rsid w:val="00100536"/>
    <w:rsid w:val="00107D6A"/>
    <w:rsid w:val="001101FA"/>
    <w:rsid w:val="001263B2"/>
    <w:rsid w:val="00135310"/>
    <w:rsid w:val="001363CB"/>
    <w:rsid w:val="00143A56"/>
    <w:rsid w:val="001525F4"/>
    <w:rsid w:val="00160370"/>
    <w:rsid w:val="001637BA"/>
    <w:rsid w:val="0017548F"/>
    <w:rsid w:val="001C37B3"/>
    <w:rsid w:val="001E002D"/>
    <w:rsid w:val="001F071D"/>
    <w:rsid w:val="001F2C97"/>
    <w:rsid w:val="002147DE"/>
    <w:rsid w:val="00220D52"/>
    <w:rsid w:val="00235006"/>
    <w:rsid w:val="00254267"/>
    <w:rsid w:val="002703BE"/>
    <w:rsid w:val="002723CE"/>
    <w:rsid w:val="00275C72"/>
    <w:rsid w:val="002814FB"/>
    <w:rsid w:val="00286CEF"/>
    <w:rsid w:val="0029002E"/>
    <w:rsid w:val="002900F3"/>
    <w:rsid w:val="002A36D8"/>
    <w:rsid w:val="002A4E97"/>
    <w:rsid w:val="002E4F40"/>
    <w:rsid w:val="002E6777"/>
    <w:rsid w:val="00300410"/>
    <w:rsid w:val="00312D31"/>
    <w:rsid w:val="00344702"/>
    <w:rsid w:val="00344F54"/>
    <w:rsid w:val="00346172"/>
    <w:rsid w:val="00356513"/>
    <w:rsid w:val="00372E42"/>
    <w:rsid w:val="00373A29"/>
    <w:rsid w:val="0037579C"/>
    <w:rsid w:val="00386A3F"/>
    <w:rsid w:val="00386CFA"/>
    <w:rsid w:val="003A4E34"/>
    <w:rsid w:val="003B23B5"/>
    <w:rsid w:val="003B5217"/>
    <w:rsid w:val="003C13A9"/>
    <w:rsid w:val="003C1919"/>
    <w:rsid w:val="003C46F1"/>
    <w:rsid w:val="003D462D"/>
    <w:rsid w:val="003F2C29"/>
    <w:rsid w:val="00403C4C"/>
    <w:rsid w:val="004058B1"/>
    <w:rsid w:val="004067CA"/>
    <w:rsid w:val="00414B2F"/>
    <w:rsid w:val="00422F24"/>
    <w:rsid w:val="00424D0E"/>
    <w:rsid w:val="00454778"/>
    <w:rsid w:val="0045689E"/>
    <w:rsid w:val="00460027"/>
    <w:rsid w:val="00467D53"/>
    <w:rsid w:val="0047449A"/>
    <w:rsid w:val="00480FA5"/>
    <w:rsid w:val="0048394A"/>
    <w:rsid w:val="004A07AA"/>
    <w:rsid w:val="004A1D5B"/>
    <w:rsid w:val="004A62C5"/>
    <w:rsid w:val="004A64AD"/>
    <w:rsid w:val="004B3105"/>
    <w:rsid w:val="004B412D"/>
    <w:rsid w:val="004C03AC"/>
    <w:rsid w:val="004C1F00"/>
    <w:rsid w:val="004D6A97"/>
    <w:rsid w:val="004E3BEF"/>
    <w:rsid w:val="004E610B"/>
    <w:rsid w:val="004E7595"/>
    <w:rsid w:val="0050141E"/>
    <w:rsid w:val="00502EB3"/>
    <w:rsid w:val="0051018C"/>
    <w:rsid w:val="0051202F"/>
    <w:rsid w:val="005147ED"/>
    <w:rsid w:val="00517733"/>
    <w:rsid w:val="005210AB"/>
    <w:rsid w:val="005226ED"/>
    <w:rsid w:val="00534D9D"/>
    <w:rsid w:val="00540C97"/>
    <w:rsid w:val="00556E62"/>
    <w:rsid w:val="00562342"/>
    <w:rsid w:val="00567635"/>
    <w:rsid w:val="0057467B"/>
    <w:rsid w:val="00584DFE"/>
    <w:rsid w:val="00591056"/>
    <w:rsid w:val="005A57A3"/>
    <w:rsid w:val="005B19D9"/>
    <w:rsid w:val="005B7BE8"/>
    <w:rsid w:val="005E6AA7"/>
    <w:rsid w:val="00603993"/>
    <w:rsid w:val="00607957"/>
    <w:rsid w:val="00612905"/>
    <w:rsid w:val="00613184"/>
    <w:rsid w:val="00621E16"/>
    <w:rsid w:val="0062498F"/>
    <w:rsid w:val="00627A77"/>
    <w:rsid w:val="0063121F"/>
    <w:rsid w:val="00635B41"/>
    <w:rsid w:val="006550E9"/>
    <w:rsid w:val="00655AD9"/>
    <w:rsid w:val="0065643E"/>
    <w:rsid w:val="00665094"/>
    <w:rsid w:val="00677C5B"/>
    <w:rsid w:val="0068225A"/>
    <w:rsid w:val="00691572"/>
    <w:rsid w:val="00693189"/>
    <w:rsid w:val="006A5BE4"/>
    <w:rsid w:val="006B1D6F"/>
    <w:rsid w:val="006D1593"/>
    <w:rsid w:val="006D6251"/>
    <w:rsid w:val="006E2CD0"/>
    <w:rsid w:val="006E4C4A"/>
    <w:rsid w:val="006F1332"/>
    <w:rsid w:val="00700CF2"/>
    <w:rsid w:val="00704ADE"/>
    <w:rsid w:val="00707A2D"/>
    <w:rsid w:val="007171F6"/>
    <w:rsid w:val="007237E4"/>
    <w:rsid w:val="00731676"/>
    <w:rsid w:val="00733500"/>
    <w:rsid w:val="0074352F"/>
    <w:rsid w:val="0074544A"/>
    <w:rsid w:val="00757614"/>
    <w:rsid w:val="00765D47"/>
    <w:rsid w:val="00767972"/>
    <w:rsid w:val="00770083"/>
    <w:rsid w:val="007B75FE"/>
    <w:rsid w:val="007C7263"/>
    <w:rsid w:val="007C75D1"/>
    <w:rsid w:val="007E50F8"/>
    <w:rsid w:val="007F3D2A"/>
    <w:rsid w:val="007F4517"/>
    <w:rsid w:val="00802181"/>
    <w:rsid w:val="00803BA3"/>
    <w:rsid w:val="00805387"/>
    <w:rsid w:val="008214B5"/>
    <w:rsid w:val="008322AA"/>
    <w:rsid w:val="00837D07"/>
    <w:rsid w:val="00854F32"/>
    <w:rsid w:val="00866B70"/>
    <w:rsid w:val="00873AC8"/>
    <w:rsid w:val="008829FC"/>
    <w:rsid w:val="00892E22"/>
    <w:rsid w:val="008A0A7F"/>
    <w:rsid w:val="008A39E4"/>
    <w:rsid w:val="008C791B"/>
    <w:rsid w:val="008C7992"/>
    <w:rsid w:val="008D4116"/>
    <w:rsid w:val="008D57FA"/>
    <w:rsid w:val="008E0F2E"/>
    <w:rsid w:val="008E704F"/>
    <w:rsid w:val="008F3F8E"/>
    <w:rsid w:val="008F6676"/>
    <w:rsid w:val="00917914"/>
    <w:rsid w:val="009442E3"/>
    <w:rsid w:val="009517D8"/>
    <w:rsid w:val="00962307"/>
    <w:rsid w:val="0096692A"/>
    <w:rsid w:val="009769C3"/>
    <w:rsid w:val="0098267C"/>
    <w:rsid w:val="00995427"/>
    <w:rsid w:val="009A0BC7"/>
    <w:rsid w:val="009B29CF"/>
    <w:rsid w:val="009B4386"/>
    <w:rsid w:val="009C40E4"/>
    <w:rsid w:val="009C4DC7"/>
    <w:rsid w:val="009D5C06"/>
    <w:rsid w:val="009D7AB7"/>
    <w:rsid w:val="009E6219"/>
    <w:rsid w:val="009F56C2"/>
    <w:rsid w:val="009F7EBE"/>
    <w:rsid w:val="00A04022"/>
    <w:rsid w:val="00A11637"/>
    <w:rsid w:val="00A32A73"/>
    <w:rsid w:val="00A54810"/>
    <w:rsid w:val="00A61DE4"/>
    <w:rsid w:val="00A8275C"/>
    <w:rsid w:val="00A8487E"/>
    <w:rsid w:val="00AC5ED0"/>
    <w:rsid w:val="00AF410C"/>
    <w:rsid w:val="00B05568"/>
    <w:rsid w:val="00B12B20"/>
    <w:rsid w:val="00B15149"/>
    <w:rsid w:val="00B22210"/>
    <w:rsid w:val="00B24A2A"/>
    <w:rsid w:val="00B271BC"/>
    <w:rsid w:val="00B41C74"/>
    <w:rsid w:val="00B44F7F"/>
    <w:rsid w:val="00B63971"/>
    <w:rsid w:val="00B84CB6"/>
    <w:rsid w:val="00B85579"/>
    <w:rsid w:val="00B87A4F"/>
    <w:rsid w:val="00BA43EA"/>
    <w:rsid w:val="00BA740F"/>
    <w:rsid w:val="00BB0CD4"/>
    <w:rsid w:val="00BB267B"/>
    <w:rsid w:val="00BB33EE"/>
    <w:rsid w:val="00BF113F"/>
    <w:rsid w:val="00BF3878"/>
    <w:rsid w:val="00BF48B0"/>
    <w:rsid w:val="00C11EE7"/>
    <w:rsid w:val="00C20EAC"/>
    <w:rsid w:val="00C32D8D"/>
    <w:rsid w:val="00C3623B"/>
    <w:rsid w:val="00C50888"/>
    <w:rsid w:val="00C5091D"/>
    <w:rsid w:val="00C544F0"/>
    <w:rsid w:val="00C75544"/>
    <w:rsid w:val="00C80DCD"/>
    <w:rsid w:val="00C8558F"/>
    <w:rsid w:val="00C85A25"/>
    <w:rsid w:val="00C97063"/>
    <w:rsid w:val="00CA17EA"/>
    <w:rsid w:val="00CB0F45"/>
    <w:rsid w:val="00CC0D3D"/>
    <w:rsid w:val="00CC697D"/>
    <w:rsid w:val="00CE603C"/>
    <w:rsid w:val="00D024D7"/>
    <w:rsid w:val="00D04D09"/>
    <w:rsid w:val="00D07A4D"/>
    <w:rsid w:val="00D113F5"/>
    <w:rsid w:val="00D249A2"/>
    <w:rsid w:val="00D327EE"/>
    <w:rsid w:val="00D335EC"/>
    <w:rsid w:val="00D40FBB"/>
    <w:rsid w:val="00D43797"/>
    <w:rsid w:val="00D43A1C"/>
    <w:rsid w:val="00D44397"/>
    <w:rsid w:val="00D4598D"/>
    <w:rsid w:val="00D50938"/>
    <w:rsid w:val="00D50E74"/>
    <w:rsid w:val="00D656B1"/>
    <w:rsid w:val="00D66CCC"/>
    <w:rsid w:val="00D73DDA"/>
    <w:rsid w:val="00D753D5"/>
    <w:rsid w:val="00D83A46"/>
    <w:rsid w:val="00D869CC"/>
    <w:rsid w:val="00D87408"/>
    <w:rsid w:val="00DA6337"/>
    <w:rsid w:val="00DB441F"/>
    <w:rsid w:val="00DE082A"/>
    <w:rsid w:val="00DE5629"/>
    <w:rsid w:val="00DF5F4B"/>
    <w:rsid w:val="00E06788"/>
    <w:rsid w:val="00E10A57"/>
    <w:rsid w:val="00E26AEE"/>
    <w:rsid w:val="00E305B4"/>
    <w:rsid w:val="00E31DB1"/>
    <w:rsid w:val="00E35FAB"/>
    <w:rsid w:val="00E36C87"/>
    <w:rsid w:val="00E440BF"/>
    <w:rsid w:val="00E4430F"/>
    <w:rsid w:val="00E55EE3"/>
    <w:rsid w:val="00E57D93"/>
    <w:rsid w:val="00E601AB"/>
    <w:rsid w:val="00E9206B"/>
    <w:rsid w:val="00EA4547"/>
    <w:rsid w:val="00EA51AE"/>
    <w:rsid w:val="00EB3505"/>
    <w:rsid w:val="00EC6FA9"/>
    <w:rsid w:val="00EE6945"/>
    <w:rsid w:val="00EE6AAE"/>
    <w:rsid w:val="00EF32F2"/>
    <w:rsid w:val="00EF6F1C"/>
    <w:rsid w:val="00F12D0A"/>
    <w:rsid w:val="00F30B04"/>
    <w:rsid w:val="00F35233"/>
    <w:rsid w:val="00F35AA5"/>
    <w:rsid w:val="00F50CF2"/>
    <w:rsid w:val="00F52812"/>
    <w:rsid w:val="00F57223"/>
    <w:rsid w:val="00F63675"/>
    <w:rsid w:val="00F758F2"/>
    <w:rsid w:val="00F853F2"/>
    <w:rsid w:val="00F933E8"/>
    <w:rsid w:val="00F96E80"/>
    <w:rsid w:val="00FA1CA9"/>
    <w:rsid w:val="00FC06D7"/>
    <w:rsid w:val="00FD37DE"/>
    <w:rsid w:val="00FD63A6"/>
    <w:rsid w:val="00FE1768"/>
    <w:rsid w:val="00FF4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A0FD"/>
  <w15:docId w15:val="{4BCEF534-2707-4CE0-A375-AAE1C6DF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CD"/>
    <w:rPr>
      <w:rFonts w:ascii="Segoe UI" w:hAnsi="Segoe UI" w:cs="Segoe UI"/>
      <w:sz w:val="18"/>
      <w:szCs w:val="18"/>
    </w:rPr>
  </w:style>
  <w:style w:type="character" w:styleId="CommentReference">
    <w:name w:val="annotation reference"/>
    <w:basedOn w:val="DefaultParagraphFont"/>
    <w:uiPriority w:val="99"/>
    <w:semiHidden/>
    <w:unhideWhenUsed/>
    <w:rsid w:val="0051018C"/>
    <w:rPr>
      <w:sz w:val="16"/>
      <w:szCs w:val="16"/>
    </w:rPr>
  </w:style>
  <w:style w:type="paragraph" w:styleId="CommentText">
    <w:name w:val="annotation text"/>
    <w:basedOn w:val="Normal"/>
    <w:link w:val="CommentTextChar"/>
    <w:uiPriority w:val="99"/>
    <w:semiHidden/>
    <w:unhideWhenUsed/>
    <w:rsid w:val="0051018C"/>
    <w:pPr>
      <w:spacing w:line="240" w:lineRule="auto"/>
    </w:pPr>
    <w:rPr>
      <w:sz w:val="20"/>
      <w:szCs w:val="20"/>
    </w:rPr>
  </w:style>
  <w:style w:type="character" w:customStyle="1" w:styleId="CommentTextChar">
    <w:name w:val="Comment Text Char"/>
    <w:basedOn w:val="DefaultParagraphFont"/>
    <w:link w:val="CommentText"/>
    <w:uiPriority w:val="99"/>
    <w:semiHidden/>
    <w:rsid w:val="0051018C"/>
    <w:rPr>
      <w:sz w:val="20"/>
      <w:szCs w:val="20"/>
    </w:rPr>
  </w:style>
  <w:style w:type="paragraph" w:styleId="CommentSubject">
    <w:name w:val="annotation subject"/>
    <w:basedOn w:val="CommentText"/>
    <w:next w:val="CommentText"/>
    <w:link w:val="CommentSubjectChar"/>
    <w:uiPriority w:val="99"/>
    <w:semiHidden/>
    <w:unhideWhenUsed/>
    <w:rsid w:val="0051018C"/>
    <w:rPr>
      <w:b/>
      <w:bCs/>
    </w:rPr>
  </w:style>
  <w:style w:type="character" w:customStyle="1" w:styleId="CommentSubjectChar">
    <w:name w:val="Comment Subject Char"/>
    <w:basedOn w:val="CommentTextChar"/>
    <w:link w:val="CommentSubject"/>
    <w:uiPriority w:val="99"/>
    <w:semiHidden/>
    <w:rsid w:val="0051018C"/>
    <w:rPr>
      <w:b/>
      <w:bCs/>
      <w:sz w:val="20"/>
      <w:szCs w:val="20"/>
    </w:rPr>
  </w:style>
  <w:style w:type="paragraph" w:styleId="Caption">
    <w:name w:val="caption"/>
    <w:basedOn w:val="Normal"/>
    <w:next w:val="Normal"/>
    <w:uiPriority w:val="35"/>
    <w:unhideWhenUsed/>
    <w:qFormat/>
    <w:rsid w:val="00D43797"/>
    <w:pPr>
      <w:spacing w:after="200" w:line="240" w:lineRule="auto"/>
    </w:pPr>
    <w:rPr>
      <w:i/>
      <w:iCs/>
      <w:color w:val="44546A" w:themeColor="text2"/>
      <w:sz w:val="18"/>
      <w:szCs w:val="18"/>
    </w:rPr>
  </w:style>
  <w:style w:type="paragraph" w:styleId="ListParagraph">
    <w:name w:val="List Paragraph"/>
    <w:basedOn w:val="Normal"/>
    <w:uiPriority w:val="34"/>
    <w:qFormat/>
    <w:rsid w:val="008A0A7F"/>
    <w:pPr>
      <w:ind w:left="720"/>
      <w:contextualSpacing/>
    </w:pPr>
  </w:style>
  <w:style w:type="paragraph" w:styleId="Header">
    <w:name w:val="header"/>
    <w:basedOn w:val="Normal"/>
    <w:link w:val="HeaderChar"/>
    <w:uiPriority w:val="99"/>
    <w:semiHidden/>
    <w:unhideWhenUsed/>
    <w:rsid w:val="00F758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58F2"/>
  </w:style>
  <w:style w:type="paragraph" w:styleId="Footer">
    <w:name w:val="footer"/>
    <w:basedOn w:val="Normal"/>
    <w:link w:val="FooterChar"/>
    <w:uiPriority w:val="99"/>
    <w:semiHidden/>
    <w:unhideWhenUsed/>
    <w:rsid w:val="00F758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8F2"/>
  </w:style>
  <w:style w:type="paragraph" w:styleId="NormalWeb">
    <w:name w:val="Normal (Web)"/>
    <w:basedOn w:val="Normal"/>
    <w:uiPriority w:val="99"/>
    <w:unhideWhenUsed/>
    <w:rsid w:val="00534D9D"/>
    <w:pPr>
      <w:spacing w:after="24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4D9D"/>
    <w:rPr>
      <w:color w:val="0000FF"/>
      <w:u w:val="single"/>
    </w:rPr>
  </w:style>
  <w:style w:type="paragraph" w:customStyle="1" w:styleId="Default">
    <w:name w:val="Default"/>
    <w:rsid w:val="000776A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5641">
      <w:bodyDiv w:val="1"/>
      <w:marLeft w:val="0"/>
      <w:marRight w:val="0"/>
      <w:marTop w:val="0"/>
      <w:marBottom w:val="0"/>
      <w:divBdr>
        <w:top w:val="none" w:sz="0" w:space="0" w:color="auto"/>
        <w:left w:val="none" w:sz="0" w:space="0" w:color="auto"/>
        <w:bottom w:val="none" w:sz="0" w:space="0" w:color="auto"/>
        <w:right w:val="none" w:sz="0" w:space="0" w:color="auto"/>
      </w:divBdr>
    </w:div>
    <w:div w:id="493688773">
      <w:bodyDiv w:val="1"/>
      <w:marLeft w:val="0"/>
      <w:marRight w:val="0"/>
      <w:marTop w:val="0"/>
      <w:marBottom w:val="0"/>
      <w:divBdr>
        <w:top w:val="none" w:sz="0" w:space="0" w:color="auto"/>
        <w:left w:val="none" w:sz="0" w:space="0" w:color="auto"/>
        <w:bottom w:val="none" w:sz="0" w:space="0" w:color="auto"/>
        <w:right w:val="none" w:sz="0" w:space="0" w:color="auto"/>
      </w:divBdr>
    </w:div>
    <w:div w:id="752312286">
      <w:bodyDiv w:val="1"/>
      <w:marLeft w:val="0"/>
      <w:marRight w:val="0"/>
      <w:marTop w:val="0"/>
      <w:marBottom w:val="0"/>
      <w:divBdr>
        <w:top w:val="none" w:sz="0" w:space="0" w:color="auto"/>
        <w:left w:val="none" w:sz="0" w:space="0" w:color="auto"/>
        <w:bottom w:val="none" w:sz="0" w:space="0" w:color="auto"/>
        <w:right w:val="none" w:sz="0" w:space="0" w:color="auto"/>
      </w:divBdr>
    </w:div>
    <w:div w:id="781074232">
      <w:bodyDiv w:val="1"/>
      <w:marLeft w:val="0"/>
      <w:marRight w:val="0"/>
      <w:marTop w:val="0"/>
      <w:marBottom w:val="0"/>
      <w:divBdr>
        <w:top w:val="none" w:sz="0" w:space="0" w:color="auto"/>
        <w:left w:val="none" w:sz="0" w:space="0" w:color="auto"/>
        <w:bottom w:val="none" w:sz="0" w:space="0" w:color="auto"/>
        <w:right w:val="none" w:sz="0" w:space="0" w:color="auto"/>
      </w:divBdr>
    </w:div>
    <w:div w:id="1030881961">
      <w:bodyDiv w:val="1"/>
      <w:marLeft w:val="0"/>
      <w:marRight w:val="0"/>
      <w:marTop w:val="0"/>
      <w:marBottom w:val="0"/>
      <w:divBdr>
        <w:top w:val="none" w:sz="0" w:space="0" w:color="auto"/>
        <w:left w:val="none" w:sz="0" w:space="0" w:color="auto"/>
        <w:bottom w:val="none" w:sz="0" w:space="0" w:color="auto"/>
        <w:right w:val="none" w:sz="0" w:space="0" w:color="auto"/>
      </w:divBdr>
    </w:div>
    <w:div w:id="1049379281">
      <w:bodyDiv w:val="1"/>
      <w:marLeft w:val="0"/>
      <w:marRight w:val="0"/>
      <w:marTop w:val="0"/>
      <w:marBottom w:val="0"/>
      <w:divBdr>
        <w:top w:val="none" w:sz="0" w:space="0" w:color="auto"/>
        <w:left w:val="none" w:sz="0" w:space="0" w:color="auto"/>
        <w:bottom w:val="none" w:sz="0" w:space="0" w:color="auto"/>
        <w:right w:val="none" w:sz="0" w:space="0" w:color="auto"/>
      </w:divBdr>
    </w:div>
    <w:div w:id="1196845217">
      <w:bodyDiv w:val="1"/>
      <w:marLeft w:val="0"/>
      <w:marRight w:val="0"/>
      <w:marTop w:val="0"/>
      <w:marBottom w:val="0"/>
      <w:divBdr>
        <w:top w:val="none" w:sz="0" w:space="0" w:color="auto"/>
        <w:left w:val="none" w:sz="0" w:space="0" w:color="auto"/>
        <w:bottom w:val="none" w:sz="0" w:space="0" w:color="auto"/>
        <w:right w:val="none" w:sz="0" w:space="0" w:color="auto"/>
      </w:divBdr>
    </w:div>
    <w:div w:id="1428580013">
      <w:bodyDiv w:val="1"/>
      <w:marLeft w:val="0"/>
      <w:marRight w:val="0"/>
      <w:marTop w:val="0"/>
      <w:marBottom w:val="0"/>
      <w:divBdr>
        <w:top w:val="none" w:sz="0" w:space="0" w:color="auto"/>
        <w:left w:val="none" w:sz="0" w:space="0" w:color="auto"/>
        <w:bottom w:val="none" w:sz="0" w:space="0" w:color="auto"/>
        <w:right w:val="none" w:sz="0" w:space="0" w:color="auto"/>
      </w:divBdr>
    </w:div>
    <w:div w:id="1684547457">
      <w:bodyDiv w:val="1"/>
      <w:marLeft w:val="0"/>
      <w:marRight w:val="0"/>
      <w:marTop w:val="0"/>
      <w:marBottom w:val="0"/>
      <w:divBdr>
        <w:top w:val="none" w:sz="0" w:space="0" w:color="auto"/>
        <w:left w:val="none" w:sz="0" w:space="0" w:color="auto"/>
        <w:bottom w:val="none" w:sz="0" w:space="0" w:color="auto"/>
        <w:right w:val="none" w:sz="0" w:space="0" w:color="auto"/>
      </w:divBdr>
    </w:div>
    <w:div w:id="2115250509">
      <w:bodyDiv w:val="1"/>
      <w:marLeft w:val="0"/>
      <w:marRight w:val="0"/>
      <w:marTop w:val="0"/>
      <w:marBottom w:val="0"/>
      <w:divBdr>
        <w:top w:val="none" w:sz="0" w:space="0" w:color="auto"/>
        <w:left w:val="none" w:sz="0" w:space="0" w:color="auto"/>
        <w:bottom w:val="none" w:sz="0" w:space="0" w:color="auto"/>
        <w:right w:val="none" w:sz="0" w:space="0" w:color="auto"/>
      </w:divBdr>
    </w:div>
    <w:div w:id="21317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66013-B997-40D0-8871-709CF433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SBP</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Paras Pitafi - BSC (DFSD)</dc:creator>
  <cp:lastModifiedBy>Tahir Abbas - ACM-AFU (FSB)</cp:lastModifiedBy>
  <cp:revision>2</cp:revision>
  <cp:lastPrinted>2018-11-13T05:28:00Z</cp:lastPrinted>
  <dcterms:created xsi:type="dcterms:W3CDTF">2022-01-11T04:30:00Z</dcterms:created>
  <dcterms:modified xsi:type="dcterms:W3CDTF">2022-01-11T04:30:00Z</dcterms:modified>
</cp:coreProperties>
</file>